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64FE" w14:textId="77777777" w:rsidR="00CC7C29" w:rsidRPr="00735B95" w:rsidRDefault="00CC7C29" w:rsidP="006145DD">
      <w:pPr>
        <w:pStyle w:val="Caption"/>
      </w:pPr>
    </w:p>
    <w:p w14:paraId="64FC4FC3" w14:textId="77777777" w:rsidR="00122684" w:rsidRPr="00735B95" w:rsidRDefault="00122684" w:rsidP="007D17D6">
      <w:pPr>
        <w:tabs>
          <w:tab w:val="center" w:pos="4680"/>
        </w:tabs>
        <w:rPr>
          <w:b/>
          <w:bCs/>
          <w:sz w:val="28"/>
          <w:szCs w:val="28"/>
        </w:rPr>
      </w:pPr>
    </w:p>
    <w:p w14:paraId="7BE1B5A1" w14:textId="77777777" w:rsidR="007D17D6" w:rsidRPr="007D17D6" w:rsidRDefault="007D17D6" w:rsidP="007D17D6">
      <w:pPr>
        <w:jc w:val="center"/>
        <w:rPr>
          <w:b/>
          <w:sz w:val="56"/>
          <w:szCs w:val="56"/>
        </w:rPr>
      </w:pPr>
      <w:r w:rsidRPr="007D17D6">
        <w:rPr>
          <w:b/>
          <w:sz w:val="56"/>
          <w:szCs w:val="56"/>
        </w:rPr>
        <w:t xml:space="preserve">Early Childhood Education and </w:t>
      </w:r>
    </w:p>
    <w:p w14:paraId="09DD67A0" w14:textId="28B75E32" w:rsidR="00D06D60" w:rsidRDefault="007D17D6" w:rsidP="007D17D6">
      <w:pPr>
        <w:jc w:val="center"/>
        <w:rPr>
          <w:b/>
          <w:sz w:val="44"/>
          <w:szCs w:val="44"/>
        </w:rPr>
      </w:pPr>
      <w:r w:rsidRPr="007D17D6">
        <w:rPr>
          <w:b/>
          <w:sz w:val="56"/>
          <w:szCs w:val="56"/>
        </w:rPr>
        <w:t>Care Department</w:t>
      </w:r>
      <w:r w:rsidR="00D8533A">
        <w:rPr>
          <w:b/>
          <w:sz w:val="56"/>
          <w:szCs w:val="56"/>
        </w:rPr>
        <w:t xml:space="preserve"> </w:t>
      </w:r>
      <w:r w:rsidR="00E813B3">
        <w:rPr>
          <w:b/>
          <w:sz w:val="56"/>
          <w:szCs w:val="56"/>
        </w:rPr>
        <w:t>(</w:t>
      </w:r>
      <w:r w:rsidR="00D8533A">
        <w:rPr>
          <w:b/>
          <w:sz w:val="56"/>
          <w:szCs w:val="56"/>
        </w:rPr>
        <w:t>ECECD</w:t>
      </w:r>
      <w:r w:rsidR="00E813B3">
        <w:rPr>
          <w:b/>
          <w:sz w:val="56"/>
          <w:szCs w:val="56"/>
        </w:rPr>
        <w:t>)</w:t>
      </w:r>
    </w:p>
    <w:p w14:paraId="0DDD25DE" w14:textId="77777777" w:rsidR="00D06D60" w:rsidRPr="00735B95" w:rsidRDefault="00D06D60" w:rsidP="00D06D60">
      <w:pPr>
        <w:tabs>
          <w:tab w:val="center" w:pos="4680"/>
        </w:tabs>
        <w:jc w:val="center"/>
        <w:rPr>
          <w:b/>
          <w:bCs/>
          <w:sz w:val="32"/>
        </w:rPr>
      </w:pPr>
    </w:p>
    <w:p w14:paraId="780266B9" w14:textId="77777777" w:rsidR="00CC7C29" w:rsidRPr="007D17D6" w:rsidRDefault="00CC7C29" w:rsidP="00D06D60">
      <w:pPr>
        <w:tabs>
          <w:tab w:val="center" w:pos="4680"/>
        </w:tabs>
        <w:jc w:val="center"/>
        <w:rPr>
          <w:sz w:val="44"/>
          <w:szCs w:val="44"/>
        </w:rPr>
      </w:pPr>
      <w:r w:rsidRPr="007D17D6">
        <w:rPr>
          <w:b/>
          <w:bCs/>
          <w:sz w:val="44"/>
          <w:szCs w:val="44"/>
        </w:rPr>
        <w:t>REQUEST FOR PROPOSALS (RFP)</w:t>
      </w:r>
    </w:p>
    <w:p w14:paraId="0F2BC670" w14:textId="77777777" w:rsidR="00CC7C29" w:rsidRPr="00735B95" w:rsidRDefault="00CC7C29" w:rsidP="00D06D60">
      <w:pPr>
        <w:jc w:val="center"/>
      </w:pPr>
    </w:p>
    <w:p w14:paraId="013ED95D" w14:textId="77777777" w:rsidR="007D17D6" w:rsidRDefault="007D17D6" w:rsidP="007D17D6">
      <w:pPr>
        <w:tabs>
          <w:tab w:val="center" w:pos="4680"/>
        </w:tabs>
        <w:rPr>
          <w:b/>
          <w:bCs/>
          <w:sz w:val="36"/>
          <w:szCs w:val="36"/>
        </w:rPr>
      </w:pPr>
    </w:p>
    <w:p w14:paraId="6BA3BBF9" w14:textId="594C8DFC" w:rsidR="007D17D6" w:rsidRPr="00735B95" w:rsidRDefault="007D17D6" w:rsidP="000962F8">
      <w:pPr>
        <w:tabs>
          <w:tab w:val="center" w:pos="4680"/>
        </w:tabs>
        <w:jc w:val="center"/>
        <w:rPr>
          <w:b/>
          <w:bCs/>
          <w:sz w:val="36"/>
          <w:szCs w:val="36"/>
        </w:rPr>
      </w:pPr>
      <w:r>
        <w:rPr>
          <w:noProof/>
        </w:rPr>
        <w:drawing>
          <wp:inline distT="0" distB="0" distL="0" distR="0" wp14:anchorId="5B25DC5C" wp14:editId="1FB8335E">
            <wp:extent cx="3144629" cy="16210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1218" cy="1629581"/>
                    </a:xfrm>
                    <a:prstGeom prst="rect">
                      <a:avLst/>
                    </a:prstGeom>
                    <a:noFill/>
                    <a:ln>
                      <a:noFill/>
                    </a:ln>
                  </pic:spPr>
                </pic:pic>
              </a:graphicData>
            </a:graphic>
          </wp:inline>
        </w:drawing>
      </w:r>
    </w:p>
    <w:p w14:paraId="21C2F62B" w14:textId="43E05931" w:rsidR="00CC7C29" w:rsidRPr="00735B95" w:rsidRDefault="00CC7C29" w:rsidP="000962F8">
      <w:pPr>
        <w:tabs>
          <w:tab w:val="center" w:pos="4680"/>
        </w:tabs>
        <w:jc w:val="center"/>
      </w:pPr>
    </w:p>
    <w:p w14:paraId="4F6A954E" w14:textId="77777777" w:rsidR="00D06D60" w:rsidRPr="00862959" w:rsidRDefault="00D06D60" w:rsidP="000962F8">
      <w:pPr>
        <w:tabs>
          <w:tab w:val="center" w:pos="4680"/>
        </w:tabs>
        <w:jc w:val="center"/>
      </w:pPr>
    </w:p>
    <w:p w14:paraId="6AEB94C3" w14:textId="4107008E" w:rsidR="00B379EC" w:rsidRDefault="001E0211" w:rsidP="000962F8">
      <w:pPr>
        <w:tabs>
          <w:tab w:val="center" w:pos="4680"/>
        </w:tabs>
        <w:jc w:val="center"/>
        <w:rPr>
          <w:b/>
          <w:bCs/>
          <w:sz w:val="32"/>
        </w:rPr>
      </w:pPr>
      <w:r>
        <w:rPr>
          <w:b/>
          <w:bCs/>
          <w:sz w:val="32"/>
        </w:rPr>
        <w:t xml:space="preserve">RFP Title:  </w:t>
      </w:r>
      <w:r w:rsidR="00A93500">
        <w:rPr>
          <w:b/>
          <w:bCs/>
          <w:sz w:val="32"/>
        </w:rPr>
        <w:t>Early Childhood Education</w:t>
      </w:r>
      <w:r w:rsidR="00113F47">
        <w:rPr>
          <w:b/>
          <w:bCs/>
          <w:sz w:val="32"/>
        </w:rPr>
        <w:t xml:space="preserve"> Services</w:t>
      </w:r>
      <w:r w:rsidR="00A93500">
        <w:rPr>
          <w:b/>
          <w:bCs/>
          <w:sz w:val="32"/>
        </w:rPr>
        <w:t xml:space="preserve"> for Deaf and Hard of Hearing Children who use Cochlear Implants or Hearing Aids</w:t>
      </w:r>
    </w:p>
    <w:p w14:paraId="0625CD67" w14:textId="51DFA6F2" w:rsidR="00CC7C29" w:rsidRPr="00735B95" w:rsidRDefault="00CC7C29" w:rsidP="000962F8">
      <w:pPr>
        <w:tabs>
          <w:tab w:val="center" w:pos="4680"/>
        </w:tabs>
        <w:jc w:val="center"/>
        <w:rPr>
          <w:b/>
          <w:bCs/>
          <w:sz w:val="32"/>
        </w:rPr>
      </w:pPr>
      <w:r w:rsidRPr="00735B95">
        <w:rPr>
          <w:b/>
          <w:bCs/>
          <w:sz w:val="32"/>
        </w:rPr>
        <w:t>RFP#</w:t>
      </w:r>
      <w:r w:rsidR="007D17D6">
        <w:rPr>
          <w:b/>
          <w:bCs/>
          <w:sz w:val="32"/>
        </w:rPr>
        <w:t xml:space="preserve"> 202</w:t>
      </w:r>
      <w:r w:rsidR="00C061FD">
        <w:rPr>
          <w:b/>
          <w:bCs/>
          <w:sz w:val="32"/>
        </w:rPr>
        <w:t>2</w:t>
      </w:r>
      <w:r w:rsidR="007D17D6">
        <w:rPr>
          <w:b/>
          <w:bCs/>
          <w:sz w:val="32"/>
        </w:rPr>
        <w:t>-</w:t>
      </w:r>
      <w:r w:rsidR="00C061FD">
        <w:rPr>
          <w:b/>
          <w:bCs/>
          <w:sz w:val="32"/>
        </w:rPr>
        <w:t>000</w:t>
      </w:r>
      <w:r w:rsidR="00A93500">
        <w:rPr>
          <w:b/>
          <w:bCs/>
          <w:sz w:val="32"/>
        </w:rPr>
        <w:t>8</w:t>
      </w:r>
    </w:p>
    <w:p w14:paraId="1BC86E3A" w14:textId="77777777" w:rsidR="00D06D60" w:rsidRPr="00735B95" w:rsidRDefault="00D06D60" w:rsidP="000962F8">
      <w:pPr>
        <w:tabs>
          <w:tab w:val="center" w:pos="4680"/>
        </w:tabs>
        <w:jc w:val="center"/>
      </w:pPr>
    </w:p>
    <w:p w14:paraId="73396DE0" w14:textId="587F053D" w:rsidR="00CC7C29" w:rsidRPr="00A93500" w:rsidRDefault="00DD31A2" w:rsidP="000962F8">
      <w:pPr>
        <w:jc w:val="center"/>
        <w:rPr>
          <w:color w:val="FF0000"/>
          <w:sz w:val="32"/>
          <w:szCs w:val="32"/>
        </w:rPr>
      </w:pPr>
      <w:r w:rsidRPr="00C70E3D">
        <w:rPr>
          <w:sz w:val="32"/>
          <w:szCs w:val="32"/>
        </w:rPr>
        <w:t xml:space="preserve">RFP Release Date:  </w:t>
      </w:r>
      <w:r w:rsidR="00C70E3D" w:rsidRPr="00C70E3D">
        <w:rPr>
          <w:sz w:val="32"/>
          <w:szCs w:val="32"/>
        </w:rPr>
        <w:t>March 14, 2022</w:t>
      </w:r>
    </w:p>
    <w:p w14:paraId="1320B897" w14:textId="77777777" w:rsidR="000F6BDE" w:rsidRPr="00A93500" w:rsidRDefault="000F6BDE" w:rsidP="007D17D6">
      <w:pPr>
        <w:rPr>
          <w:color w:val="FF0000"/>
        </w:rPr>
      </w:pPr>
    </w:p>
    <w:p w14:paraId="695634B9" w14:textId="419F0914" w:rsidR="000F6BDE" w:rsidRPr="00C70E3D" w:rsidRDefault="007E0F80" w:rsidP="000962F8">
      <w:pPr>
        <w:jc w:val="center"/>
        <w:rPr>
          <w:sz w:val="32"/>
          <w:szCs w:val="32"/>
        </w:rPr>
      </w:pPr>
      <w:r w:rsidRPr="00C70E3D">
        <w:rPr>
          <w:sz w:val="32"/>
          <w:szCs w:val="32"/>
        </w:rPr>
        <w:t>Proposal</w:t>
      </w:r>
      <w:r w:rsidR="00DD31A2" w:rsidRPr="00C70E3D">
        <w:rPr>
          <w:sz w:val="32"/>
          <w:szCs w:val="32"/>
        </w:rPr>
        <w:t xml:space="preserve"> Due Date:  </w:t>
      </w:r>
      <w:r w:rsidR="00C70E3D" w:rsidRPr="00C70E3D">
        <w:rPr>
          <w:sz w:val="32"/>
          <w:szCs w:val="32"/>
        </w:rPr>
        <w:t>April 13</w:t>
      </w:r>
      <w:r w:rsidR="00692EB4">
        <w:rPr>
          <w:sz w:val="32"/>
          <w:szCs w:val="32"/>
        </w:rPr>
        <w:t>,</w:t>
      </w:r>
      <w:r w:rsidR="00C70E3D" w:rsidRPr="00C70E3D">
        <w:rPr>
          <w:sz w:val="32"/>
          <w:szCs w:val="32"/>
        </w:rPr>
        <w:t xml:space="preserve"> 2022</w:t>
      </w:r>
    </w:p>
    <w:p w14:paraId="3B69290A" w14:textId="77777777" w:rsidR="007D17D6" w:rsidRPr="007D17D6" w:rsidRDefault="007D17D6" w:rsidP="000962F8">
      <w:pPr>
        <w:jc w:val="center"/>
        <w:rPr>
          <w:sz w:val="32"/>
          <w:szCs w:val="32"/>
        </w:rPr>
      </w:pPr>
    </w:p>
    <w:p w14:paraId="18F61209" w14:textId="1ADD3B5A" w:rsidR="0053545C" w:rsidRPr="0053545C" w:rsidRDefault="0053545C" w:rsidP="000962F8">
      <w:pPr>
        <w:jc w:val="center"/>
        <w:rPr>
          <w:b/>
          <w:sz w:val="32"/>
          <w:szCs w:val="32"/>
        </w:rPr>
      </w:pPr>
      <w:r w:rsidRPr="007D17D6">
        <w:rPr>
          <w:b/>
          <w:sz w:val="32"/>
          <w:szCs w:val="32"/>
        </w:rPr>
        <w:t>ELECTRONIC-ONLY PROPOSAL SUBMISSION</w:t>
      </w:r>
    </w:p>
    <w:p w14:paraId="2B317C11" w14:textId="0D97B09A" w:rsidR="004273EC" w:rsidRPr="00735B95" w:rsidRDefault="004273EC">
      <w:r w:rsidRPr="00735B95">
        <w:br w:type="page"/>
      </w:r>
    </w:p>
    <w:p w14:paraId="0FE07AAF" w14:textId="529852E3" w:rsidR="003F0373" w:rsidRPr="00C70E3D" w:rsidRDefault="003632AB" w:rsidP="006C30B1">
      <w:pPr>
        <w:pStyle w:val="TOC1"/>
        <w:rPr>
          <w:rFonts w:asciiTheme="minorHAnsi" w:eastAsiaTheme="minorEastAsia" w:hAnsiTheme="minorHAnsi" w:cstheme="minorBidi"/>
          <w:noProof/>
          <w:sz w:val="22"/>
          <w:szCs w:val="22"/>
        </w:rPr>
      </w:pPr>
      <w:r w:rsidRPr="00C70E3D">
        <w:rPr>
          <w:rFonts w:ascii="Times New Roman" w:hAnsi="Times New Roman"/>
        </w:rPr>
        <w:lastRenderedPageBreak/>
        <w:fldChar w:fldCharType="begin"/>
      </w:r>
      <w:r w:rsidRPr="00C70E3D">
        <w:rPr>
          <w:rFonts w:ascii="Times New Roman" w:hAnsi="Times New Roman"/>
        </w:rPr>
        <w:instrText xml:space="preserve"> TOC \o "1-4" \h \z \u </w:instrText>
      </w:r>
      <w:r w:rsidRPr="00C70E3D">
        <w:rPr>
          <w:rFonts w:ascii="Times New Roman" w:hAnsi="Times New Roman"/>
        </w:rPr>
        <w:fldChar w:fldCharType="separate"/>
      </w:r>
      <w:hyperlink w:anchor="_Toc92806050" w:history="1">
        <w:r w:rsidR="003F0373" w:rsidRPr="00C70E3D">
          <w:rPr>
            <w:rStyle w:val="Hyperlink"/>
            <w:noProof/>
            <w:color w:val="auto"/>
          </w:rPr>
          <w:t>I.  INTRODUCTION</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_Toc92806050 \h </w:instrText>
        </w:r>
        <w:r w:rsidR="003F0373" w:rsidRPr="00C70E3D">
          <w:rPr>
            <w:noProof/>
            <w:webHidden/>
          </w:rPr>
        </w:r>
        <w:r w:rsidR="003F0373" w:rsidRPr="00C70E3D">
          <w:rPr>
            <w:noProof/>
            <w:webHidden/>
          </w:rPr>
          <w:fldChar w:fldCharType="separate"/>
        </w:r>
        <w:r w:rsidR="000E442A" w:rsidRPr="00C70E3D">
          <w:rPr>
            <w:noProof/>
            <w:webHidden/>
          </w:rPr>
          <w:t>1</w:t>
        </w:r>
        <w:r w:rsidR="003F0373" w:rsidRPr="00C70E3D">
          <w:rPr>
            <w:noProof/>
            <w:webHidden/>
          </w:rPr>
          <w:fldChar w:fldCharType="end"/>
        </w:r>
      </w:hyperlink>
    </w:p>
    <w:p w14:paraId="31CF55FB" w14:textId="3BC0551F" w:rsidR="003F0373" w:rsidRPr="00C70E3D" w:rsidRDefault="00692EB4" w:rsidP="006C30B1">
      <w:pPr>
        <w:pStyle w:val="TOC3"/>
        <w:rPr>
          <w:rFonts w:asciiTheme="minorHAnsi" w:eastAsiaTheme="minorEastAsia" w:hAnsiTheme="minorHAnsi" w:cstheme="minorBidi"/>
          <w:noProof/>
          <w:sz w:val="22"/>
          <w:szCs w:val="22"/>
        </w:rPr>
      </w:pPr>
      <w:hyperlink w:anchor="_Toc92806051" w:history="1">
        <w:r w:rsidR="003F0373" w:rsidRPr="00C70E3D">
          <w:rPr>
            <w:rStyle w:val="Hyperlink"/>
            <w:noProof/>
            <w:color w:val="auto"/>
          </w:rPr>
          <w:t>A.</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PURPOSE OF THIS REQUEST FOR PROPOSALS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_Toc92806051 \h </w:instrText>
        </w:r>
        <w:r w:rsidR="003F0373" w:rsidRPr="00C70E3D">
          <w:rPr>
            <w:noProof/>
            <w:webHidden/>
          </w:rPr>
        </w:r>
        <w:r w:rsidR="003F0373" w:rsidRPr="00C70E3D">
          <w:rPr>
            <w:noProof/>
            <w:webHidden/>
          </w:rPr>
          <w:fldChar w:fldCharType="separate"/>
        </w:r>
        <w:r w:rsidR="000E442A" w:rsidRPr="00C70E3D">
          <w:rPr>
            <w:noProof/>
            <w:webHidden/>
          </w:rPr>
          <w:t>1</w:t>
        </w:r>
        <w:r w:rsidR="003F0373" w:rsidRPr="00C70E3D">
          <w:rPr>
            <w:noProof/>
            <w:webHidden/>
          </w:rPr>
          <w:fldChar w:fldCharType="end"/>
        </w:r>
      </w:hyperlink>
    </w:p>
    <w:p w14:paraId="7A223FD1" w14:textId="596920E3" w:rsidR="003F0373" w:rsidRPr="00C70E3D" w:rsidRDefault="00692EB4" w:rsidP="006C30B1">
      <w:pPr>
        <w:pStyle w:val="TOC3"/>
        <w:rPr>
          <w:rFonts w:asciiTheme="minorHAnsi" w:eastAsiaTheme="minorEastAsia" w:hAnsiTheme="minorHAnsi" w:cstheme="minorBidi"/>
          <w:noProof/>
          <w:sz w:val="22"/>
          <w:szCs w:val="22"/>
        </w:rPr>
      </w:pPr>
      <w:hyperlink w:anchor="_Toc92806052" w:history="1">
        <w:r w:rsidR="003F0373" w:rsidRPr="00C70E3D">
          <w:rPr>
            <w:rStyle w:val="Hyperlink"/>
            <w:noProof/>
            <w:color w:val="auto"/>
          </w:rPr>
          <w:t>B.</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BACKGROUND INFORMATION</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_Toc92806052 \h </w:instrText>
        </w:r>
        <w:r w:rsidR="003F0373" w:rsidRPr="00C70E3D">
          <w:rPr>
            <w:noProof/>
            <w:webHidden/>
          </w:rPr>
        </w:r>
        <w:r w:rsidR="003F0373" w:rsidRPr="00C70E3D">
          <w:rPr>
            <w:noProof/>
            <w:webHidden/>
          </w:rPr>
          <w:fldChar w:fldCharType="separate"/>
        </w:r>
        <w:r w:rsidR="000E442A" w:rsidRPr="00C70E3D">
          <w:rPr>
            <w:noProof/>
            <w:webHidden/>
          </w:rPr>
          <w:t>1</w:t>
        </w:r>
        <w:r w:rsidR="003F0373" w:rsidRPr="00C70E3D">
          <w:rPr>
            <w:noProof/>
            <w:webHidden/>
          </w:rPr>
          <w:fldChar w:fldCharType="end"/>
        </w:r>
      </w:hyperlink>
    </w:p>
    <w:p w14:paraId="0EF739A1" w14:textId="242E3A9E" w:rsidR="003F0373" w:rsidRPr="00C70E3D" w:rsidRDefault="00692EB4" w:rsidP="006C30B1">
      <w:pPr>
        <w:pStyle w:val="TOC3"/>
        <w:rPr>
          <w:rFonts w:asciiTheme="minorHAnsi" w:eastAsiaTheme="minorEastAsia" w:hAnsiTheme="minorHAnsi" w:cstheme="minorBidi"/>
          <w:noProof/>
          <w:sz w:val="22"/>
          <w:szCs w:val="22"/>
        </w:rPr>
      </w:pPr>
      <w:hyperlink w:anchor="_Toc92806053" w:history="1">
        <w:r w:rsidR="003F0373" w:rsidRPr="00C70E3D">
          <w:rPr>
            <w:rStyle w:val="Hyperlink"/>
            <w:noProof/>
            <w:color w:val="auto"/>
          </w:rPr>
          <w:t>C.</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SCOPE OF PROCUREMENT</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_Toc92806053 \h </w:instrText>
        </w:r>
        <w:r w:rsidR="003F0373" w:rsidRPr="00C70E3D">
          <w:rPr>
            <w:noProof/>
            <w:webHidden/>
          </w:rPr>
        </w:r>
        <w:r w:rsidR="003F0373" w:rsidRPr="00C70E3D">
          <w:rPr>
            <w:noProof/>
            <w:webHidden/>
          </w:rPr>
          <w:fldChar w:fldCharType="separate"/>
        </w:r>
        <w:r w:rsidR="000E442A" w:rsidRPr="00C70E3D">
          <w:rPr>
            <w:noProof/>
            <w:webHidden/>
          </w:rPr>
          <w:t>1</w:t>
        </w:r>
        <w:r w:rsidR="003F0373" w:rsidRPr="00C70E3D">
          <w:rPr>
            <w:noProof/>
            <w:webHidden/>
          </w:rPr>
          <w:fldChar w:fldCharType="end"/>
        </w:r>
      </w:hyperlink>
    </w:p>
    <w:p w14:paraId="3D6A7CFA" w14:textId="2E639A4C" w:rsidR="003F0373" w:rsidRPr="00C70E3D" w:rsidRDefault="00692EB4" w:rsidP="006C30B1">
      <w:pPr>
        <w:pStyle w:val="TOC3"/>
        <w:rPr>
          <w:rFonts w:asciiTheme="minorHAnsi" w:eastAsiaTheme="minorEastAsia" w:hAnsiTheme="minorHAnsi" w:cstheme="minorBidi"/>
          <w:noProof/>
          <w:sz w:val="22"/>
          <w:szCs w:val="22"/>
        </w:rPr>
      </w:pPr>
      <w:hyperlink w:anchor="_Toc92806054" w:history="1">
        <w:r w:rsidR="003F0373" w:rsidRPr="00C70E3D">
          <w:rPr>
            <w:rStyle w:val="Hyperlink"/>
            <w:noProof/>
            <w:color w:val="auto"/>
          </w:rPr>
          <w:t>D.</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PROCUREMENT MANAGER</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_Toc92806054 \h </w:instrText>
        </w:r>
        <w:r w:rsidR="003F0373" w:rsidRPr="00C70E3D">
          <w:rPr>
            <w:noProof/>
            <w:webHidden/>
          </w:rPr>
        </w:r>
        <w:r w:rsidR="003F0373" w:rsidRPr="00C70E3D">
          <w:rPr>
            <w:noProof/>
            <w:webHidden/>
          </w:rPr>
          <w:fldChar w:fldCharType="separate"/>
        </w:r>
        <w:r w:rsidR="000E442A" w:rsidRPr="00C70E3D">
          <w:rPr>
            <w:noProof/>
            <w:webHidden/>
          </w:rPr>
          <w:t>2</w:t>
        </w:r>
        <w:r w:rsidR="003F0373" w:rsidRPr="00C70E3D">
          <w:rPr>
            <w:noProof/>
            <w:webHidden/>
          </w:rPr>
          <w:fldChar w:fldCharType="end"/>
        </w:r>
      </w:hyperlink>
    </w:p>
    <w:p w14:paraId="39495218" w14:textId="637EE760" w:rsidR="003F0373" w:rsidRPr="00C70E3D" w:rsidRDefault="00692EB4" w:rsidP="006C30B1">
      <w:pPr>
        <w:pStyle w:val="TOC3"/>
        <w:rPr>
          <w:rFonts w:asciiTheme="minorHAnsi" w:eastAsiaTheme="minorEastAsia" w:hAnsiTheme="minorHAnsi" w:cstheme="minorBidi"/>
          <w:noProof/>
          <w:sz w:val="22"/>
          <w:szCs w:val="22"/>
        </w:rPr>
      </w:pPr>
      <w:hyperlink w:anchor="_Toc92806055" w:history="1">
        <w:r w:rsidR="003F0373" w:rsidRPr="00C70E3D">
          <w:rPr>
            <w:rStyle w:val="Hyperlink"/>
            <w:noProof/>
            <w:color w:val="auto"/>
          </w:rPr>
          <w:t>E.</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PROPOSAL SUBMISSION</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_Toc92806055 \h </w:instrText>
        </w:r>
        <w:r w:rsidR="003F0373" w:rsidRPr="00C70E3D">
          <w:rPr>
            <w:noProof/>
            <w:webHidden/>
          </w:rPr>
        </w:r>
        <w:r w:rsidR="003F0373" w:rsidRPr="00C70E3D">
          <w:rPr>
            <w:noProof/>
            <w:webHidden/>
          </w:rPr>
          <w:fldChar w:fldCharType="separate"/>
        </w:r>
        <w:r w:rsidR="000E442A" w:rsidRPr="00C70E3D">
          <w:rPr>
            <w:noProof/>
            <w:webHidden/>
          </w:rPr>
          <w:t>2</w:t>
        </w:r>
        <w:r w:rsidR="003F0373" w:rsidRPr="00C70E3D">
          <w:rPr>
            <w:noProof/>
            <w:webHidden/>
          </w:rPr>
          <w:fldChar w:fldCharType="end"/>
        </w:r>
      </w:hyperlink>
    </w:p>
    <w:p w14:paraId="4CDF434D" w14:textId="28FDB3D1" w:rsidR="003F0373" w:rsidRPr="00C70E3D" w:rsidRDefault="00692EB4" w:rsidP="006C30B1">
      <w:pPr>
        <w:pStyle w:val="TOC3"/>
        <w:rPr>
          <w:rFonts w:asciiTheme="minorHAnsi" w:eastAsiaTheme="minorEastAsia" w:hAnsiTheme="minorHAnsi" w:cstheme="minorBidi"/>
          <w:noProof/>
          <w:sz w:val="22"/>
          <w:szCs w:val="22"/>
        </w:rPr>
      </w:pPr>
      <w:hyperlink w:anchor="_Toc92806056" w:history="1">
        <w:r w:rsidR="003F0373" w:rsidRPr="00C70E3D">
          <w:rPr>
            <w:rStyle w:val="Hyperlink"/>
            <w:noProof/>
            <w:color w:val="auto"/>
          </w:rPr>
          <w:t>F.</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DEFINITION OF TERMINOLOGY</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_Toc92806056 \h </w:instrText>
        </w:r>
        <w:r w:rsidR="003F0373" w:rsidRPr="00C70E3D">
          <w:rPr>
            <w:noProof/>
            <w:webHidden/>
          </w:rPr>
        </w:r>
        <w:r w:rsidR="003F0373" w:rsidRPr="00C70E3D">
          <w:rPr>
            <w:noProof/>
            <w:webHidden/>
          </w:rPr>
          <w:fldChar w:fldCharType="separate"/>
        </w:r>
        <w:r w:rsidR="000E442A" w:rsidRPr="00C70E3D">
          <w:rPr>
            <w:noProof/>
            <w:webHidden/>
          </w:rPr>
          <w:t>2</w:t>
        </w:r>
        <w:r w:rsidR="003F0373" w:rsidRPr="00C70E3D">
          <w:rPr>
            <w:noProof/>
            <w:webHidden/>
          </w:rPr>
          <w:fldChar w:fldCharType="end"/>
        </w:r>
      </w:hyperlink>
    </w:p>
    <w:p w14:paraId="2C25BFFC" w14:textId="0DB4ABA2" w:rsidR="003F0373" w:rsidRPr="00C70E3D" w:rsidRDefault="00692EB4" w:rsidP="006C30B1">
      <w:pPr>
        <w:pStyle w:val="TOC1"/>
        <w:rPr>
          <w:rFonts w:asciiTheme="minorHAnsi" w:eastAsiaTheme="minorEastAsia" w:hAnsiTheme="minorHAnsi" w:cstheme="minorBidi"/>
          <w:noProof/>
          <w:sz w:val="22"/>
          <w:szCs w:val="22"/>
        </w:rPr>
      </w:pPr>
      <w:hyperlink w:anchor="_Toc92806057" w:history="1">
        <w:r w:rsidR="003F0373" w:rsidRPr="00C70E3D">
          <w:rPr>
            <w:rStyle w:val="Hyperlink"/>
            <w:noProof/>
            <w:color w:val="auto"/>
          </w:rPr>
          <w:t>II. CONDITIONS GOVERNING THE PROCUREMENT</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_Toc92806057 \h </w:instrText>
        </w:r>
        <w:r w:rsidR="003F0373" w:rsidRPr="00C70E3D">
          <w:rPr>
            <w:noProof/>
            <w:webHidden/>
          </w:rPr>
        </w:r>
        <w:r w:rsidR="003F0373" w:rsidRPr="00C70E3D">
          <w:rPr>
            <w:noProof/>
            <w:webHidden/>
          </w:rPr>
          <w:fldChar w:fldCharType="separate"/>
        </w:r>
        <w:r w:rsidR="000E442A" w:rsidRPr="00C70E3D">
          <w:rPr>
            <w:noProof/>
            <w:webHidden/>
          </w:rPr>
          <w:t>7</w:t>
        </w:r>
        <w:r w:rsidR="003F0373" w:rsidRPr="00C70E3D">
          <w:rPr>
            <w:noProof/>
            <w:webHidden/>
          </w:rPr>
          <w:fldChar w:fldCharType="end"/>
        </w:r>
      </w:hyperlink>
    </w:p>
    <w:p w14:paraId="3F42E650" w14:textId="31893CFD" w:rsidR="003F0373" w:rsidRPr="00C70E3D" w:rsidRDefault="00692EB4">
      <w:pPr>
        <w:pStyle w:val="TOC2"/>
        <w:rPr>
          <w:rFonts w:asciiTheme="minorHAnsi" w:eastAsiaTheme="minorEastAsia" w:hAnsiTheme="minorHAnsi" w:cstheme="minorBidi"/>
          <w:smallCaps w:val="0"/>
          <w:noProof/>
          <w:sz w:val="22"/>
          <w:szCs w:val="22"/>
        </w:rPr>
      </w:pPr>
      <w:hyperlink w:anchor="_Toc92806058" w:history="1">
        <w:r w:rsidR="003F0373" w:rsidRPr="00C70E3D">
          <w:rPr>
            <w:rStyle w:val="Hyperlink"/>
            <w:noProof/>
            <w:color w:val="auto"/>
          </w:rPr>
          <w:t>A.</w:t>
        </w:r>
        <w:r w:rsidR="003F0373" w:rsidRPr="00C70E3D">
          <w:rPr>
            <w:rFonts w:asciiTheme="minorHAnsi" w:eastAsiaTheme="minorEastAsia" w:hAnsiTheme="minorHAnsi" w:cstheme="minorBidi"/>
            <w:smallCaps w:val="0"/>
            <w:noProof/>
            <w:sz w:val="22"/>
            <w:szCs w:val="22"/>
          </w:rPr>
          <w:tab/>
        </w:r>
        <w:r w:rsidR="003F0373" w:rsidRPr="00C70E3D">
          <w:rPr>
            <w:rStyle w:val="Hyperlink"/>
            <w:noProof/>
            <w:color w:val="auto"/>
          </w:rPr>
          <w:t>SEQUENCE OF EVENTS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_Toc92806058 \h </w:instrText>
        </w:r>
        <w:r w:rsidR="003F0373" w:rsidRPr="00C70E3D">
          <w:rPr>
            <w:noProof/>
            <w:webHidden/>
          </w:rPr>
        </w:r>
        <w:r w:rsidR="003F0373" w:rsidRPr="00C70E3D">
          <w:rPr>
            <w:noProof/>
            <w:webHidden/>
          </w:rPr>
          <w:fldChar w:fldCharType="separate"/>
        </w:r>
        <w:r w:rsidR="000E442A" w:rsidRPr="00C70E3D">
          <w:rPr>
            <w:noProof/>
            <w:webHidden/>
          </w:rPr>
          <w:t>7</w:t>
        </w:r>
        <w:r w:rsidR="003F0373" w:rsidRPr="00C70E3D">
          <w:rPr>
            <w:noProof/>
            <w:webHidden/>
          </w:rPr>
          <w:fldChar w:fldCharType="end"/>
        </w:r>
      </w:hyperlink>
    </w:p>
    <w:p w14:paraId="048A54A5" w14:textId="7B3A5CBA" w:rsidR="003F0373" w:rsidRPr="00C70E3D" w:rsidRDefault="00692EB4">
      <w:pPr>
        <w:pStyle w:val="TOC2"/>
        <w:rPr>
          <w:rFonts w:asciiTheme="minorHAnsi" w:eastAsiaTheme="minorEastAsia" w:hAnsiTheme="minorHAnsi" w:cstheme="minorBidi"/>
          <w:smallCaps w:val="0"/>
          <w:noProof/>
          <w:sz w:val="22"/>
          <w:szCs w:val="22"/>
        </w:rPr>
      </w:pPr>
      <w:hyperlink w:anchor="_Toc92806059" w:history="1">
        <w:r w:rsidR="003F0373" w:rsidRPr="00C70E3D">
          <w:rPr>
            <w:rStyle w:val="Hyperlink"/>
            <w:noProof/>
            <w:color w:val="auto"/>
          </w:rPr>
          <w:t>B.</w:t>
        </w:r>
        <w:r w:rsidR="003F0373" w:rsidRPr="00C70E3D">
          <w:rPr>
            <w:rFonts w:asciiTheme="minorHAnsi" w:eastAsiaTheme="minorEastAsia" w:hAnsiTheme="minorHAnsi" w:cstheme="minorBidi"/>
            <w:smallCaps w:val="0"/>
            <w:noProof/>
            <w:sz w:val="22"/>
            <w:szCs w:val="22"/>
          </w:rPr>
          <w:tab/>
        </w:r>
        <w:r w:rsidR="003F0373" w:rsidRPr="00C70E3D">
          <w:rPr>
            <w:rStyle w:val="Hyperlink"/>
            <w:noProof/>
            <w:color w:val="auto"/>
          </w:rPr>
          <w:t>EXPLANATION OF EVENTS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_Toc92806059 \h </w:instrText>
        </w:r>
        <w:r w:rsidR="003F0373" w:rsidRPr="00C70E3D">
          <w:rPr>
            <w:noProof/>
            <w:webHidden/>
          </w:rPr>
        </w:r>
        <w:r w:rsidR="003F0373" w:rsidRPr="00C70E3D">
          <w:rPr>
            <w:noProof/>
            <w:webHidden/>
          </w:rPr>
          <w:fldChar w:fldCharType="separate"/>
        </w:r>
        <w:r w:rsidR="000E442A" w:rsidRPr="00C70E3D">
          <w:rPr>
            <w:noProof/>
            <w:webHidden/>
          </w:rPr>
          <w:t>7</w:t>
        </w:r>
        <w:r w:rsidR="003F0373" w:rsidRPr="00C70E3D">
          <w:rPr>
            <w:noProof/>
            <w:webHidden/>
          </w:rPr>
          <w:fldChar w:fldCharType="end"/>
        </w:r>
      </w:hyperlink>
    </w:p>
    <w:p w14:paraId="49DDFFA7" w14:textId="03940B6C" w:rsidR="003F0373" w:rsidRPr="00C70E3D" w:rsidRDefault="00692EB4" w:rsidP="006C30B1">
      <w:pPr>
        <w:pStyle w:val="TOC3"/>
        <w:rPr>
          <w:rFonts w:asciiTheme="minorHAnsi" w:eastAsiaTheme="minorEastAsia" w:hAnsiTheme="minorHAnsi" w:cstheme="minorBidi"/>
          <w:noProof/>
          <w:sz w:val="22"/>
          <w:szCs w:val="22"/>
        </w:rPr>
      </w:pPr>
      <w:hyperlink w:anchor="_Toc92806060" w:history="1">
        <w:r w:rsidR="003F0373" w:rsidRPr="00C70E3D">
          <w:rPr>
            <w:rStyle w:val="Hyperlink"/>
            <w:noProof/>
            <w:color w:val="auto"/>
          </w:rPr>
          <w:t>1.</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Issue RFP</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_Toc92806060 \h </w:instrText>
        </w:r>
        <w:r w:rsidR="003F0373" w:rsidRPr="00C70E3D">
          <w:rPr>
            <w:noProof/>
            <w:webHidden/>
          </w:rPr>
        </w:r>
        <w:r w:rsidR="003F0373" w:rsidRPr="00C70E3D">
          <w:rPr>
            <w:noProof/>
            <w:webHidden/>
          </w:rPr>
          <w:fldChar w:fldCharType="separate"/>
        </w:r>
        <w:r w:rsidR="000E442A" w:rsidRPr="00C70E3D">
          <w:rPr>
            <w:noProof/>
            <w:webHidden/>
          </w:rPr>
          <w:t>7</w:t>
        </w:r>
        <w:r w:rsidR="003F0373" w:rsidRPr="00C70E3D">
          <w:rPr>
            <w:noProof/>
            <w:webHidden/>
          </w:rPr>
          <w:fldChar w:fldCharType="end"/>
        </w:r>
      </w:hyperlink>
    </w:p>
    <w:p w14:paraId="64A58EF8" w14:textId="10F2193F" w:rsidR="003F0373" w:rsidRPr="00C70E3D" w:rsidRDefault="00692EB4" w:rsidP="006C30B1">
      <w:pPr>
        <w:pStyle w:val="TOC3"/>
        <w:rPr>
          <w:rFonts w:asciiTheme="minorHAnsi" w:eastAsiaTheme="minorEastAsia" w:hAnsiTheme="minorHAnsi" w:cstheme="minorBidi"/>
          <w:noProof/>
          <w:sz w:val="22"/>
          <w:szCs w:val="22"/>
        </w:rPr>
      </w:pPr>
      <w:hyperlink w:anchor="_Toc92806061" w:history="1">
        <w:r w:rsidR="003F0373" w:rsidRPr="00C70E3D">
          <w:rPr>
            <w:rStyle w:val="Hyperlink"/>
            <w:noProof/>
            <w:color w:val="auto"/>
          </w:rPr>
          <w:t>2.</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Acknowledgement of Receipt Form</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_Toc92806061 \h </w:instrText>
        </w:r>
        <w:r w:rsidR="003F0373" w:rsidRPr="00C70E3D">
          <w:rPr>
            <w:noProof/>
            <w:webHidden/>
          </w:rPr>
        </w:r>
        <w:r w:rsidR="003F0373" w:rsidRPr="00C70E3D">
          <w:rPr>
            <w:noProof/>
            <w:webHidden/>
          </w:rPr>
          <w:fldChar w:fldCharType="separate"/>
        </w:r>
        <w:r w:rsidR="000E442A" w:rsidRPr="00C70E3D">
          <w:rPr>
            <w:noProof/>
            <w:webHidden/>
          </w:rPr>
          <w:t>8</w:t>
        </w:r>
        <w:r w:rsidR="003F0373" w:rsidRPr="00C70E3D">
          <w:rPr>
            <w:noProof/>
            <w:webHidden/>
          </w:rPr>
          <w:fldChar w:fldCharType="end"/>
        </w:r>
      </w:hyperlink>
    </w:p>
    <w:p w14:paraId="3E6AB01D" w14:textId="6DA68F57" w:rsidR="003F0373" w:rsidRPr="00C70E3D" w:rsidRDefault="00692EB4" w:rsidP="006C30B1">
      <w:pPr>
        <w:pStyle w:val="TOC3"/>
        <w:rPr>
          <w:rFonts w:asciiTheme="minorHAnsi" w:eastAsiaTheme="minorEastAsia" w:hAnsiTheme="minorHAnsi" w:cstheme="minorBidi"/>
          <w:noProof/>
          <w:sz w:val="22"/>
          <w:szCs w:val="22"/>
        </w:rPr>
      </w:pPr>
      <w:hyperlink w:anchor="_Toc92806062" w:history="1">
        <w:r w:rsidR="003F0373" w:rsidRPr="00C70E3D">
          <w:rPr>
            <w:rStyle w:val="Hyperlink"/>
            <w:noProof/>
            <w:color w:val="auto"/>
          </w:rPr>
          <w:t>3.</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Deadline to Submit Written Questions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_Toc92806062 \h </w:instrText>
        </w:r>
        <w:r w:rsidR="003F0373" w:rsidRPr="00C70E3D">
          <w:rPr>
            <w:noProof/>
            <w:webHidden/>
          </w:rPr>
        </w:r>
        <w:r w:rsidR="003F0373" w:rsidRPr="00C70E3D">
          <w:rPr>
            <w:noProof/>
            <w:webHidden/>
          </w:rPr>
          <w:fldChar w:fldCharType="separate"/>
        </w:r>
        <w:r w:rsidR="000E442A" w:rsidRPr="00C70E3D">
          <w:rPr>
            <w:noProof/>
            <w:webHidden/>
          </w:rPr>
          <w:t>8</w:t>
        </w:r>
        <w:r w:rsidR="003F0373" w:rsidRPr="00C70E3D">
          <w:rPr>
            <w:noProof/>
            <w:webHidden/>
          </w:rPr>
          <w:fldChar w:fldCharType="end"/>
        </w:r>
      </w:hyperlink>
    </w:p>
    <w:p w14:paraId="1DF31138" w14:textId="11C63D92" w:rsidR="003F0373" w:rsidRPr="00C70E3D" w:rsidRDefault="00692EB4" w:rsidP="006C30B1">
      <w:pPr>
        <w:pStyle w:val="TOC3"/>
        <w:rPr>
          <w:rFonts w:asciiTheme="minorHAnsi" w:eastAsiaTheme="minorEastAsia" w:hAnsiTheme="minorHAnsi" w:cstheme="minorBidi"/>
          <w:noProof/>
          <w:sz w:val="22"/>
          <w:szCs w:val="22"/>
        </w:rPr>
      </w:pPr>
      <w:hyperlink w:anchor="_Toc92806063" w:history="1">
        <w:r w:rsidR="003F0373" w:rsidRPr="00C70E3D">
          <w:rPr>
            <w:rStyle w:val="Hyperlink"/>
            <w:noProof/>
            <w:color w:val="auto"/>
          </w:rPr>
          <w:t>4.</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Response to Written Questions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_Toc92806063 \h </w:instrText>
        </w:r>
        <w:r w:rsidR="003F0373" w:rsidRPr="00C70E3D">
          <w:rPr>
            <w:noProof/>
            <w:webHidden/>
          </w:rPr>
        </w:r>
        <w:r w:rsidR="003F0373" w:rsidRPr="00C70E3D">
          <w:rPr>
            <w:noProof/>
            <w:webHidden/>
          </w:rPr>
          <w:fldChar w:fldCharType="separate"/>
        </w:r>
        <w:r w:rsidR="000E442A" w:rsidRPr="00C70E3D">
          <w:rPr>
            <w:noProof/>
            <w:webHidden/>
          </w:rPr>
          <w:t>8</w:t>
        </w:r>
        <w:r w:rsidR="003F0373" w:rsidRPr="00C70E3D">
          <w:rPr>
            <w:noProof/>
            <w:webHidden/>
          </w:rPr>
          <w:fldChar w:fldCharType="end"/>
        </w:r>
      </w:hyperlink>
    </w:p>
    <w:p w14:paraId="10E84C2A" w14:textId="6EB2BBF4" w:rsidR="003F0373" w:rsidRPr="00C70E3D" w:rsidRDefault="00692EB4" w:rsidP="006C30B1">
      <w:pPr>
        <w:pStyle w:val="TOC3"/>
        <w:rPr>
          <w:rFonts w:asciiTheme="minorHAnsi" w:eastAsiaTheme="minorEastAsia" w:hAnsiTheme="minorHAnsi" w:cstheme="minorBidi"/>
          <w:noProof/>
          <w:sz w:val="22"/>
          <w:szCs w:val="22"/>
        </w:rPr>
      </w:pPr>
      <w:hyperlink w:anchor="_Toc92806064" w:history="1">
        <w:r w:rsidR="003F0373" w:rsidRPr="00C70E3D">
          <w:rPr>
            <w:rStyle w:val="Hyperlink"/>
            <w:noProof/>
            <w:color w:val="auto"/>
          </w:rPr>
          <w:t>5.</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Submission of Proposal</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_Toc92806064 \h </w:instrText>
        </w:r>
        <w:r w:rsidR="003F0373" w:rsidRPr="00C70E3D">
          <w:rPr>
            <w:noProof/>
            <w:webHidden/>
          </w:rPr>
        </w:r>
        <w:r w:rsidR="003F0373" w:rsidRPr="00C70E3D">
          <w:rPr>
            <w:noProof/>
            <w:webHidden/>
          </w:rPr>
          <w:fldChar w:fldCharType="separate"/>
        </w:r>
        <w:r w:rsidR="000E442A" w:rsidRPr="00C70E3D">
          <w:rPr>
            <w:noProof/>
            <w:webHidden/>
          </w:rPr>
          <w:t>8</w:t>
        </w:r>
        <w:r w:rsidR="003F0373" w:rsidRPr="00C70E3D">
          <w:rPr>
            <w:noProof/>
            <w:webHidden/>
          </w:rPr>
          <w:fldChar w:fldCharType="end"/>
        </w:r>
      </w:hyperlink>
    </w:p>
    <w:p w14:paraId="3ABEB14A" w14:textId="3A349BC0" w:rsidR="003F0373" w:rsidRPr="00C70E3D" w:rsidRDefault="00692EB4" w:rsidP="006C30B1">
      <w:pPr>
        <w:pStyle w:val="TOC3"/>
        <w:rPr>
          <w:rFonts w:asciiTheme="minorHAnsi" w:eastAsiaTheme="minorEastAsia" w:hAnsiTheme="minorHAnsi" w:cstheme="minorBidi"/>
          <w:noProof/>
          <w:sz w:val="22"/>
          <w:szCs w:val="22"/>
        </w:rPr>
      </w:pPr>
      <w:hyperlink w:anchor="_Toc92806065" w:history="1">
        <w:r w:rsidR="003F0373" w:rsidRPr="00C70E3D">
          <w:rPr>
            <w:rStyle w:val="Hyperlink"/>
            <w:noProof/>
            <w:color w:val="auto"/>
          </w:rPr>
          <w:t>6.</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Proposal Evaluation</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_Toc92806065 \h </w:instrText>
        </w:r>
        <w:r w:rsidR="003F0373" w:rsidRPr="00C70E3D">
          <w:rPr>
            <w:noProof/>
            <w:webHidden/>
          </w:rPr>
        </w:r>
        <w:r w:rsidR="003F0373" w:rsidRPr="00C70E3D">
          <w:rPr>
            <w:noProof/>
            <w:webHidden/>
          </w:rPr>
          <w:fldChar w:fldCharType="separate"/>
        </w:r>
        <w:r w:rsidR="000E442A" w:rsidRPr="00C70E3D">
          <w:rPr>
            <w:noProof/>
            <w:webHidden/>
          </w:rPr>
          <w:t>9</w:t>
        </w:r>
        <w:r w:rsidR="003F0373" w:rsidRPr="00C70E3D">
          <w:rPr>
            <w:noProof/>
            <w:webHidden/>
          </w:rPr>
          <w:fldChar w:fldCharType="end"/>
        </w:r>
      </w:hyperlink>
    </w:p>
    <w:p w14:paraId="40A4290B" w14:textId="57173753" w:rsidR="003F0373" w:rsidRPr="00C70E3D" w:rsidRDefault="00692EB4" w:rsidP="006C30B1">
      <w:pPr>
        <w:pStyle w:val="TOC3"/>
        <w:rPr>
          <w:rFonts w:asciiTheme="minorHAnsi" w:eastAsiaTheme="minorEastAsia" w:hAnsiTheme="minorHAnsi" w:cstheme="minorBidi"/>
          <w:noProof/>
          <w:sz w:val="22"/>
          <w:szCs w:val="22"/>
        </w:rPr>
      </w:pPr>
      <w:hyperlink w:anchor="_Toc92806066" w:history="1">
        <w:r w:rsidR="003F0373" w:rsidRPr="00C70E3D">
          <w:rPr>
            <w:rStyle w:val="Hyperlink"/>
            <w:noProof/>
            <w:color w:val="auto"/>
          </w:rPr>
          <w:t>7.</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Selection of Finalists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_Toc92806066 \h </w:instrText>
        </w:r>
        <w:r w:rsidR="003F0373" w:rsidRPr="00C70E3D">
          <w:rPr>
            <w:noProof/>
            <w:webHidden/>
          </w:rPr>
        </w:r>
        <w:r w:rsidR="003F0373" w:rsidRPr="00C70E3D">
          <w:rPr>
            <w:noProof/>
            <w:webHidden/>
          </w:rPr>
          <w:fldChar w:fldCharType="separate"/>
        </w:r>
        <w:r w:rsidR="000E442A" w:rsidRPr="00C70E3D">
          <w:rPr>
            <w:noProof/>
            <w:webHidden/>
          </w:rPr>
          <w:t>9</w:t>
        </w:r>
        <w:r w:rsidR="003F0373" w:rsidRPr="00C70E3D">
          <w:rPr>
            <w:noProof/>
            <w:webHidden/>
          </w:rPr>
          <w:fldChar w:fldCharType="end"/>
        </w:r>
      </w:hyperlink>
    </w:p>
    <w:p w14:paraId="74C75792" w14:textId="46158784" w:rsidR="003F0373" w:rsidRPr="00C70E3D" w:rsidRDefault="00692EB4" w:rsidP="006C30B1">
      <w:pPr>
        <w:pStyle w:val="TOC3"/>
        <w:rPr>
          <w:rFonts w:asciiTheme="minorHAnsi" w:eastAsiaTheme="minorEastAsia" w:hAnsiTheme="minorHAnsi" w:cstheme="minorBidi"/>
          <w:noProof/>
          <w:sz w:val="22"/>
          <w:szCs w:val="22"/>
        </w:rPr>
      </w:pPr>
      <w:hyperlink w:anchor="_Toc92806067" w:history="1">
        <w:r w:rsidR="003F0373" w:rsidRPr="00C70E3D">
          <w:rPr>
            <w:rStyle w:val="Hyperlink"/>
            <w:noProof/>
            <w:color w:val="auto"/>
          </w:rPr>
          <w:t>8.</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Best and Final Offers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_Toc92806067 \h </w:instrText>
        </w:r>
        <w:r w:rsidR="003F0373" w:rsidRPr="00C70E3D">
          <w:rPr>
            <w:noProof/>
            <w:webHidden/>
          </w:rPr>
        </w:r>
        <w:r w:rsidR="003F0373" w:rsidRPr="00C70E3D">
          <w:rPr>
            <w:noProof/>
            <w:webHidden/>
          </w:rPr>
          <w:fldChar w:fldCharType="separate"/>
        </w:r>
        <w:r w:rsidR="000E442A" w:rsidRPr="00C70E3D">
          <w:rPr>
            <w:noProof/>
            <w:webHidden/>
          </w:rPr>
          <w:t>9</w:t>
        </w:r>
        <w:r w:rsidR="003F0373" w:rsidRPr="00C70E3D">
          <w:rPr>
            <w:noProof/>
            <w:webHidden/>
          </w:rPr>
          <w:fldChar w:fldCharType="end"/>
        </w:r>
      </w:hyperlink>
    </w:p>
    <w:p w14:paraId="1E776E4F" w14:textId="74ED7D5A" w:rsidR="003F0373" w:rsidRPr="00C70E3D" w:rsidRDefault="00692EB4" w:rsidP="006C30B1">
      <w:pPr>
        <w:pStyle w:val="TOC3"/>
        <w:rPr>
          <w:rFonts w:asciiTheme="minorHAnsi" w:eastAsiaTheme="minorEastAsia" w:hAnsiTheme="minorHAnsi" w:cstheme="minorBidi"/>
          <w:noProof/>
          <w:sz w:val="22"/>
          <w:szCs w:val="22"/>
        </w:rPr>
      </w:pPr>
      <w:hyperlink w:anchor="_Toc92806068" w:history="1">
        <w:r w:rsidR="003F0373" w:rsidRPr="00C70E3D">
          <w:rPr>
            <w:rStyle w:val="Hyperlink"/>
            <w:noProof/>
            <w:color w:val="auto"/>
          </w:rPr>
          <w:t>9.</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Oral Presentations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_Toc92806068 \h </w:instrText>
        </w:r>
        <w:r w:rsidR="003F0373" w:rsidRPr="00C70E3D">
          <w:rPr>
            <w:noProof/>
            <w:webHidden/>
          </w:rPr>
        </w:r>
        <w:r w:rsidR="003F0373" w:rsidRPr="00C70E3D">
          <w:rPr>
            <w:noProof/>
            <w:webHidden/>
          </w:rPr>
          <w:fldChar w:fldCharType="separate"/>
        </w:r>
        <w:r w:rsidR="000E442A" w:rsidRPr="00C70E3D">
          <w:rPr>
            <w:noProof/>
            <w:webHidden/>
          </w:rPr>
          <w:t>9</w:t>
        </w:r>
        <w:r w:rsidR="003F0373" w:rsidRPr="00C70E3D">
          <w:rPr>
            <w:noProof/>
            <w:webHidden/>
          </w:rPr>
          <w:fldChar w:fldCharType="end"/>
        </w:r>
      </w:hyperlink>
    </w:p>
    <w:p w14:paraId="66CF8053" w14:textId="471C2FB7" w:rsidR="003F0373" w:rsidRPr="00C70E3D" w:rsidRDefault="00692EB4" w:rsidP="006C30B1">
      <w:pPr>
        <w:pStyle w:val="TOC3"/>
        <w:rPr>
          <w:rFonts w:asciiTheme="minorHAnsi" w:eastAsiaTheme="minorEastAsia" w:hAnsiTheme="minorHAnsi" w:cstheme="minorBidi"/>
          <w:noProof/>
          <w:sz w:val="22"/>
          <w:szCs w:val="22"/>
        </w:rPr>
      </w:pPr>
      <w:hyperlink w:anchor="_Toc92806069" w:history="1">
        <w:r w:rsidR="003F0373" w:rsidRPr="00C70E3D">
          <w:rPr>
            <w:rStyle w:val="Hyperlink"/>
            <w:noProof/>
            <w:color w:val="auto"/>
          </w:rPr>
          <w:t>10.</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Finalize Contractual Agreements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_Toc92806069 \h </w:instrText>
        </w:r>
        <w:r w:rsidR="003F0373" w:rsidRPr="00C70E3D">
          <w:rPr>
            <w:noProof/>
            <w:webHidden/>
          </w:rPr>
        </w:r>
        <w:r w:rsidR="003F0373" w:rsidRPr="00C70E3D">
          <w:rPr>
            <w:noProof/>
            <w:webHidden/>
          </w:rPr>
          <w:fldChar w:fldCharType="separate"/>
        </w:r>
        <w:r w:rsidR="000E442A" w:rsidRPr="00C70E3D">
          <w:rPr>
            <w:noProof/>
            <w:webHidden/>
          </w:rPr>
          <w:t>9</w:t>
        </w:r>
        <w:r w:rsidR="003F0373" w:rsidRPr="00C70E3D">
          <w:rPr>
            <w:noProof/>
            <w:webHidden/>
          </w:rPr>
          <w:fldChar w:fldCharType="end"/>
        </w:r>
      </w:hyperlink>
    </w:p>
    <w:p w14:paraId="417ACFC3" w14:textId="28628B6B" w:rsidR="003F0373" w:rsidRPr="00C70E3D" w:rsidRDefault="00692EB4" w:rsidP="006C30B1">
      <w:pPr>
        <w:pStyle w:val="TOC3"/>
        <w:rPr>
          <w:rFonts w:asciiTheme="minorHAnsi" w:eastAsiaTheme="minorEastAsia" w:hAnsiTheme="minorHAnsi" w:cstheme="minorBidi"/>
          <w:noProof/>
          <w:sz w:val="22"/>
          <w:szCs w:val="22"/>
        </w:rPr>
      </w:pPr>
      <w:hyperlink w:anchor="_Toc92806070" w:history="1">
        <w:r w:rsidR="003F0373" w:rsidRPr="00C70E3D">
          <w:rPr>
            <w:rStyle w:val="Hyperlink"/>
            <w:noProof/>
            <w:color w:val="auto"/>
          </w:rPr>
          <w:t>11.</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Contract Awards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_Toc92806070 \h </w:instrText>
        </w:r>
        <w:r w:rsidR="003F0373" w:rsidRPr="00C70E3D">
          <w:rPr>
            <w:noProof/>
            <w:webHidden/>
          </w:rPr>
        </w:r>
        <w:r w:rsidR="003F0373" w:rsidRPr="00C70E3D">
          <w:rPr>
            <w:noProof/>
            <w:webHidden/>
          </w:rPr>
          <w:fldChar w:fldCharType="separate"/>
        </w:r>
        <w:r w:rsidR="000E442A" w:rsidRPr="00C70E3D">
          <w:rPr>
            <w:noProof/>
            <w:webHidden/>
          </w:rPr>
          <w:t>10</w:t>
        </w:r>
        <w:r w:rsidR="003F0373" w:rsidRPr="00C70E3D">
          <w:rPr>
            <w:noProof/>
            <w:webHidden/>
          </w:rPr>
          <w:fldChar w:fldCharType="end"/>
        </w:r>
      </w:hyperlink>
    </w:p>
    <w:p w14:paraId="1F813CFD" w14:textId="6808421C" w:rsidR="003F0373" w:rsidRPr="00C70E3D" w:rsidRDefault="00692EB4" w:rsidP="006C30B1">
      <w:pPr>
        <w:pStyle w:val="TOC3"/>
        <w:rPr>
          <w:rFonts w:asciiTheme="minorHAnsi" w:eastAsiaTheme="minorEastAsia" w:hAnsiTheme="minorHAnsi" w:cstheme="minorBidi"/>
          <w:noProof/>
          <w:sz w:val="22"/>
          <w:szCs w:val="22"/>
        </w:rPr>
      </w:pPr>
      <w:hyperlink w:anchor="_Toc92806071" w:history="1">
        <w:r w:rsidR="003F0373" w:rsidRPr="00C70E3D">
          <w:rPr>
            <w:rStyle w:val="Hyperlink"/>
            <w:noProof/>
            <w:color w:val="auto"/>
          </w:rPr>
          <w:t>12.</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Protest Deadline</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_Toc92806071 \h </w:instrText>
        </w:r>
        <w:r w:rsidR="003F0373" w:rsidRPr="00C70E3D">
          <w:rPr>
            <w:noProof/>
            <w:webHidden/>
          </w:rPr>
        </w:r>
        <w:r w:rsidR="003F0373" w:rsidRPr="00C70E3D">
          <w:rPr>
            <w:noProof/>
            <w:webHidden/>
          </w:rPr>
          <w:fldChar w:fldCharType="separate"/>
        </w:r>
        <w:r w:rsidR="000E442A" w:rsidRPr="00C70E3D">
          <w:rPr>
            <w:noProof/>
            <w:webHidden/>
          </w:rPr>
          <w:t>10</w:t>
        </w:r>
        <w:r w:rsidR="003F0373" w:rsidRPr="00C70E3D">
          <w:rPr>
            <w:noProof/>
            <w:webHidden/>
          </w:rPr>
          <w:fldChar w:fldCharType="end"/>
        </w:r>
      </w:hyperlink>
    </w:p>
    <w:p w14:paraId="3C0D84E3" w14:textId="7D8A0F44" w:rsidR="003F0373" w:rsidRPr="00C70E3D" w:rsidRDefault="00692EB4">
      <w:pPr>
        <w:pStyle w:val="TOC2"/>
        <w:rPr>
          <w:rFonts w:asciiTheme="minorHAnsi" w:eastAsiaTheme="minorEastAsia" w:hAnsiTheme="minorHAnsi" w:cstheme="minorBidi"/>
          <w:smallCaps w:val="0"/>
          <w:noProof/>
          <w:sz w:val="22"/>
          <w:szCs w:val="22"/>
        </w:rPr>
      </w:pPr>
      <w:hyperlink w:anchor="_Toc92806072" w:history="1">
        <w:r w:rsidR="003F0373" w:rsidRPr="00C70E3D">
          <w:rPr>
            <w:rStyle w:val="Hyperlink"/>
            <w:noProof/>
            <w:color w:val="auto"/>
          </w:rPr>
          <w:t>C.</w:t>
        </w:r>
        <w:r w:rsidR="003F0373" w:rsidRPr="00C70E3D">
          <w:rPr>
            <w:rFonts w:asciiTheme="minorHAnsi" w:eastAsiaTheme="minorEastAsia" w:hAnsiTheme="minorHAnsi" w:cstheme="minorBidi"/>
            <w:smallCaps w:val="0"/>
            <w:noProof/>
            <w:sz w:val="22"/>
            <w:szCs w:val="22"/>
          </w:rPr>
          <w:tab/>
        </w:r>
        <w:r w:rsidR="003F0373" w:rsidRPr="00C70E3D">
          <w:rPr>
            <w:rStyle w:val="Hyperlink"/>
            <w:noProof/>
            <w:color w:val="auto"/>
          </w:rPr>
          <w:t>GENERAL REQUIREMENTS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_Toc92806072 \h </w:instrText>
        </w:r>
        <w:r w:rsidR="003F0373" w:rsidRPr="00C70E3D">
          <w:rPr>
            <w:noProof/>
            <w:webHidden/>
          </w:rPr>
        </w:r>
        <w:r w:rsidR="003F0373" w:rsidRPr="00C70E3D">
          <w:rPr>
            <w:noProof/>
            <w:webHidden/>
          </w:rPr>
          <w:fldChar w:fldCharType="separate"/>
        </w:r>
        <w:r w:rsidR="000E442A" w:rsidRPr="00C70E3D">
          <w:rPr>
            <w:noProof/>
            <w:webHidden/>
          </w:rPr>
          <w:t>10</w:t>
        </w:r>
        <w:r w:rsidR="003F0373" w:rsidRPr="00C70E3D">
          <w:rPr>
            <w:noProof/>
            <w:webHidden/>
          </w:rPr>
          <w:fldChar w:fldCharType="end"/>
        </w:r>
      </w:hyperlink>
    </w:p>
    <w:p w14:paraId="6DAFBD2C" w14:textId="13B62723" w:rsidR="003F0373" w:rsidRPr="00C70E3D" w:rsidRDefault="00692EB4" w:rsidP="006C30B1">
      <w:pPr>
        <w:pStyle w:val="TOC3"/>
        <w:rPr>
          <w:rFonts w:asciiTheme="minorHAnsi" w:eastAsiaTheme="minorEastAsia" w:hAnsiTheme="minorHAnsi" w:cstheme="minorBidi"/>
          <w:noProof/>
          <w:sz w:val="22"/>
          <w:szCs w:val="22"/>
        </w:rPr>
      </w:pPr>
      <w:hyperlink w:anchor="_Toc92806073" w:history="1">
        <w:r w:rsidR="003F0373" w:rsidRPr="00C70E3D">
          <w:rPr>
            <w:rStyle w:val="Hyperlink"/>
            <w:noProof/>
            <w:color w:val="auto"/>
          </w:rPr>
          <w:t>1.</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Acceptance of Conditions Governing the Procurement</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_Toc92806073 \h </w:instrText>
        </w:r>
        <w:r w:rsidR="003F0373" w:rsidRPr="00C70E3D">
          <w:rPr>
            <w:noProof/>
            <w:webHidden/>
          </w:rPr>
        </w:r>
        <w:r w:rsidR="003F0373" w:rsidRPr="00C70E3D">
          <w:rPr>
            <w:noProof/>
            <w:webHidden/>
          </w:rPr>
          <w:fldChar w:fldCharType="separate"/>
        </w:r>
        <w:r w:rsidR="000E442A" w:rsidRPr="00C70E3D">
          <w:rPr>
            <w:noProof/>
            <w:webHidden/>
          </w:rPr>
          <w:t>10</w:t>
        </w:r>
        <w:r w:rsidR="003F0373" w:rsidRPr="00C70E3D">
          <w:rPr>
            <w:noProof/>
            <w:webHidden/>
          </w:rPr>
          <w:fldChar w:fldCharType="end"/>
        </w:r>
      </w:hyperlink>
    </w:p>
    <w:p w14:paraId="09F9307B" w14:textId="2937C842" w:rsidR="003F0373" w:rsidRPr="00C70E3D" w:rsidRDefault="00692EB4" w:rsidP="006C30B1">
      <w:pPr>
        <w:pStyle w:val="TOC3"/>
        <w:rPr>
          <w:rFonts w:asciiTheme="minorHAnsi" w:eastAsiaTheme="minorEastAsia" w:hAnsiTheme="minorHAnsi" w:cstheme="minorBidi"/>
          <w:noProof/>
          <w:sz w:val="22"/>
          <w:szCs w:val="22"/>
        </w:rPr>
      </w:pPr>
      <w:hyperlink w:anchor="_Toc92806074" w:history="1">
        <w:r w:rsidR="003F0373" w:rsidRPr="00C70E3D">
          <w:rPr>
            <w:rStyle w:val="Hyperlink"/>
            <w:noProof/>
            <w:color w:val="auto"/>
          </w:rPr>
          <w:t>2.</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Incurring Cost</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_Toc92806074 \h </w:instrText>
        </w:r>
        <w:r w:rsidR="003F0373" w:rsidRPr="00C70E3D">
          <w:rPr>
            <w:noProof/>
            <w:webHidden/>
          </w:rPr>
        </w:r>
        <w:r w:rsidR="003F0373" w:rsidRPr="00C70E3D">
          <w:rPr>
            <w:noProof/>
            <w:webHidden/>
          </w:rPr>
          <w:fldChar w:fldCharType="separate"/>
        </w:r>
        <w:r w:rsidR="000E442A" w:rsidRPr="00C70E3D">
          <w:rPr>
            <w:noProof/>
            <w:webHidden/>
          </w:rPr>
          <w:t>10</w:t>
        </w:r>
        <w:r w:rsidR="003F0373" w:rsidRPr="00C70E3D">
          <w:rPr>
            <w:noProof/>
            <w:webHidden/>
          </w:rPr>
          <w:fldChar w:fldCharType="end"/>
        </w:r>
      </w:hyperlink>
    </w:p>
    <w:p w14:paraId="37C59CF3" w14:textId="1313D594" w:rsidR="003F0373" w:rsidRPr="00C70E3D" w:rsidRDefault="00692EB4" w:rsidP="006C30B1">
      <w:pPr>
        <w:pStyle w:val="TOC3"/>
        <w:rPr>
          <w:rFonts w:asciiTheme="minorHAnsi" w:eastAsiaTheme="minorEastAsia" w:hAnsiTheme="minorHAnsi" w:cstheme="minorBidi"/>
          <w:noProof/>
          <w:sz w:val="22"/>
          <w:szCs w:val="22"/>
        </w:rPr>
      </w:pPr>
      <w:hyperlink w:anchor="_Toc92806075" w:history="1">
        <w:r w:rsidR="003F0373" w:rsidRPr="00C70E3D">
          <w:rPr>
            <w:rStyle w:val="Hyperlink"/>
            <w:noProof/>
            <w:color w:val="auto"/>
          </w:rPr>
          <w:t>3.</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Prime Contractor Responsibility</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_Toc92806075 \h </w:instrText>
        </w:r>
        <w:r w:rsidR="003F0373" w:rsidRPr="00C70E3D">
          <w:rPr>
            <w:noProof/>
            <w:webHidden/>
          </w:rPr>
        </w:r>
        <w:r w:rsidR="003F0373" w:rsidRPr="00C70E3D">
          <w:rPr>
            <w:noProof/>
            <w:webHidden/>
          </w:rPr>
          <w:fldChar w:fldCharType="separate"/>
        </w:r>
        <w:r w:rsidR="000E442A" w:rsidRPr="00C70E3D">
          <w:rPr>
            <w:noProof/>
            <w:webHidden/>
          </w:rPr>
          <w:t>10</w:t>
        </w:r>
        <w:r w:rsidR="003F0373" w:rsidRPr="00C70E3D">
          <w:rPr>
            <w:noProof/>
            <w:webHidden/>
          </w:rPr>
          <w:fldChar w:fldCharType="end"/>
        </w:r>
      </w:hyperlink>
    </w:p>
    <w:p w14:paraId="3322EDF2" w14:textId="302B9CFA" w:rsidR="003F0373" w:rsidRPr="00C70E3D" w:rsidRDefault="00692EB4" w:rsidP="006C30B1">
      <w:pPr>
        <w:pStyle w:val="TOC3"/>
        <w:rPr>
          <w:rFonts w:asciiTheme="minorHAnsi" w:eastAsiaTheme="minorEastAsia" w:hAnsiTheme="minorHAnsi" w:cstheme="minorBidi"/>
          <w:noProof/>
          <w:sz w:val="22"/>
          <w:szCs w:val="22"/>
        </w:rPr>
      </w:pPr>
      <w:hyperlink w:anchor="_Toc92806076" w:history="1">
        <w:r w:rsidR="003F0373" w:rsidRPr="00C70E3D">
          <w:rPr>
            <w:rStyle w:val="Hyperlink"/>
            <w:noProof/>
            <w:color w:val="auto"/>
          </w:rPr>
          <w:t>4.</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Subcontractors/Consent</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_Toc92806076 \h </w:instrText>
        </w:r>
        <w:r w:rsidR="003F0373" w:rsidRPr="00C70E3D">
          <w:rPr>
            <w:noProof/>
            <w:webHidden/>
          </w:rPr>
        </w:r>
        <w:r w:rsidR="003F0373" w:rsidRPr="00C70E3D">
          <w:rPr>
            <w:noProof/>
            <w:webHidden/>
          </w:rPr>
          <w:fldChar w:fldCharType="separate"/>
        </w:r>
        <w:r w:rsidR="000E442A" w:rsidRPr="00C70E3D">
          <w:rPr>
            <w:noProof/>
            <w:webHidden/>
          </w:rPr>
          <w:t>11</w:t>
        </w:r>
        <w:r w:rsidR="003F0373" w:rsidRPr="00C70E3D">
          <w:rPr>
            <w:noProof/>
            <w:webHidden/>
          </w:rPr>
          <w:fldChar w:fldCharType="end"/>
        </w:r>
      </w:hyperlink>
    </w:p>
    <w:p w14:paraId="5E0F2452" w14:textId="5CF5EE38" w:rsidR="003F0373" w:rsidRPr="00C70E3D" w:rsidRDefault="00692EB4" w:rsidP="006C30B1">
      <w:pPr>
        <w:pStyle w:val="TOC3"/>
        <w:rPr>
          <w:rFonts w:asciiTheme="minorHAnsi" w:eastAsiaTheme="minorEastAsia" w:hAnsiTheme="minorHAnsi" w:cstheme="minorBidi"/>
          <w:noProof/>
          <w:sz w:val="22"/>
          <w:szCs w:val="22"/>
        </w:rPr>
      </w:pPr>
      <w:hyperlink w:anchor="_Toc92806077" w:history="1">
        <w:r w:rsidR="003F0373" w:rsidRPr="00C70E3D">
          <w:rPr>
            <w:rStyle w:val="Hyperlink"/>
            <w:noProof/>
            <w:color w:val="auto"/>
          </w:rPr>
          <w:t>5.</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Amended Proposals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_Toc92806077 \h </w:instrText>
        </w:r>
        <w:r w:rsidR="003F0373" w:rsidRPr="00C70E3D">
          <w:rPr>
            <w:noProof/>
            <w:webHidden/>
          </w:rPr>
        </w:r>
        <w:r w:rsidR="003F0373" w:rsidRPr="00C70E3D">
          <w:rPr>
            <w:noProof/>
            <w:webHidden/>
          </w:rPr>
          <w:fldChar w:fldCharType="separate"/>
        </w:r>
        <w:r w:rsidR="000E442A" w:rsidRPr="00C70E3D">
          <w:rPr>
            <w:noProof/>
            <w:webHidden/>
          </w:rPr>
          <w:t>11</w:t>
        </w:r>
        <w:r w:rsidR="003F0373" w:rsidRPr="00C70E3D">
          <w:rPr>
            <w:noProof/>
            <w:webHidden/>
          </w:rPr>
          <w:fldChar w:fldCharType="end"/>
        </w:r>
      </w:hyperlink>
    </w:p>
    <w:p w14:paraId="05F13B9A" w14:textId="3C65175D" w:rsidR="003F0373" w:rsidRPr="00C70E3D" w:rsidRDefault="00692EB4" w:rsidP="006C30B1">
      <w:pPr>
        <w:pStyle w:val="TOC3"/>
        <w:rPr>
          <w:rFonts w:asciiTheme="minorHAnsi" w:eastAsiaTheme="minorEastAsia" w:hAnsiTheme="minorHAnsi" w:cstheme="minorBidi"/>
          <w:noProof/>
          <w:sz w:val="22"/>
          <w:szCs w:val="22"/>
        </w:rPr>
      </w:pPr>
      <w:hyperlink w:anchor="_Toc92806078" w:history="1">
        <w:r w:rsidR="003F0373" w:rsidRPr="00C70E3D">
          <w:rPr>
            <w:rStyle w:val="Hyperlink"/>
            <w:noProof/>
            <w:color w:val="auto"/>
          </w:rPr>
          <w:t>6.</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Offeror’s Rights to Withdraw Proposal</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_Toc92806078 \h </w:instrText>
        </w:r>
        <w:r w:rsidR="003F0373" w:rsidRPr="00C70E3D">
          <w:rPr>
            <w:noProof/>
            <w:webHidden/>
          </w:rPr>
        </w:r>
        <w:r w:rsidR="003F0373" w:rsidRPr="00C70E3D">
          <w:rPr>
            <w:noProof/>
            <w:webHidden/>
          </w:rPr>
          <w:fldChar w:fldCharType="separate"/>
        </w:r>
        <w:r w:rsidR="000E442A" w:rsidRPr="00C70E3D">
          <w:rPr>
            <w:noProof/>
            <w:webHidden/>
          </w:rPr>
          <w:t>11</w:t>
        </w:r>
        <w:r w:rsidR="003F0373" w:rsidRPr="00C70E3D">
          <w:rPr>
            <w:noProof/>
            <w:webHidden/>
          </w:rPr>
          <w:fldChar w:fldCharType="end"/>
        </w:r>
      </w:hyperlink>
    </w:p>
    <w:p w14:paraId="1288464F" w14:textId="21D6B968" w:rsidR="003F0373" w:rsidRPr="00C70E3D" w:rsidRDefault="00692EB4" w:rsidP="006C30B1">
      <w:pPr>
        <w:pStyle w:val="TOC3"/>
        <w:rPr>
          <w:rFonts w:asciiTheme="minorHAnsi" w:eastAsiaTheme="minorEastAsia" w:hAnsiTheme="minorHAnsi" w:cstheme="minorBidi"/>
          <w:noProof/>
          <w:sz w:val="22"/>
          <w:szCs w:val="22"/>
        </w:rPr>
      </w:pPr>
      <w:hyperlink w:anchor="_Toc92806079" w:history="1">
        <w:r w:rsidR="003F0373" w:rsidRPr="00C70E3D">
          <w:rPr>
            <w:rStyle w:val="Hyperlink"/>
            <w:noProof/>
            <w:color w:val="auto"/>
          </w:rPr>
          <w:t>7.</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Proposal Offer Firm</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_Toc92806079 \h </w:instrText>
        </w:r>
        <w:r w:rsidR="003F0373" w:rsidRPr="00C70E3D">
          <w:rPr>
            <w:noProof/>
            <w:webHidden/>
          </w:rPr>
        </w:r>
        <w:r w:rsidR="003F0373" w:rsidRPr="00C70E3D">
          <w:rPr>
            <w:noProof/>
            <w:webHidden/>
          </w:rPr>
          <w:fldChar w:fldCharType="separate"/>
        </w:r>
        <w:r w:rsidR="000E442A" w:rsidRPr="00C70E3D">
          <w:rPr>
            <w:noProof/>
            <w:webHidden/>
          </w:rPr>
          <w:t>11</w:t>
        </w:r>
        <w:r w:rsidR="003F0373" w:rsidRPr="00C70E3D">
          <w:rPr>
            <w:noProof/>
            <w:webHidden/>
          </w:rPr>
          <w:fldChar w:fldCharType="end"/>
        </w:r>
      </w:hyperlink>
    </w:p>
    <w:p w14:paraId="10FE037E" w14:textId="47DAEA94" w:rsidR="003F0373" w:rsidRPr="00C70E3D" w:rsidRDefault="00692EB4" w:rsidP="006C30B1">
      <w:pPr>
        <w:pStyle w:val="TOC3"/>
        <w:rPr>
          <w:rFonts w:asciiTheme="minorHAnsi" w:eastAsiaTheme="minorEastAsia" w:hAnsiTheme="minorHAnsi" w:cstheme="minorBidi"/>
          <w:noProof/>
          <w:sz w:val="22"/>
          <w:szCs w:val="22"/>
        </w:rPr>
      </w:pPr>
      <w:hyperlink w:anchor="_Toc92806080" w:history="1">
        <w:r w:rsidR="003F0373" w:rsidRPr="00C70E3D">
          <w:rPr>
            <w:rStyle w:val="Hyperlink"/>
            <w:noProof/>
            <w:color w:val="auto"/>
          </w:rPr>
          <w:t>8.</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Disclosure of Proposal Contents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_Toc92806080 \h </w:instrText>
        </w:r>
        <w:r w:rsidR="003F0373" w:rsidRPr="00C70E3D">
          <w:rPr>
            <w:noProof/>
            <w:webHidden/>
          </w:rPr>
        </w:r>
        <w:r w:rsidR="003F0373" w:rsidRPr="00C70E3D">
          <w:rPr>
            <w:noProof/>
            <w:webHidden/>
          </w:rPr>
          <w:fldChar w:fldCharType="separate"/>
        </w:r>
        <w:r w:rsidR="000E442A" w:rsidRPr="00C70E3D">
          <w:rPr>
            <w:noProof/>
            <w:webHidden/>
          </w:rPr>
          <w:t>11</w:t>
        </w:r>
        <w:r w:rsidR="003F0373" w:rsidRPr="00C70E3D">
          <w:rPr>
            <w:noProof/>
            <w:webHidden/>
          </w:rPr>
          <w:fldChar w:fldCharType="end"/>
        </w:r>
      </w:hyperlink>
    </w:p>
    <w:p w14:paraId="7BD8B47D" w14:textId="48719DA7" w:rsidR="003F0373" w:rsidRPr="00C70E3D" w:rsidRDefault="00692EB4" w:rsidP="006C30B1">
      <w:pPr>
        <w:pStyle w:val="TOC3"/>
        <w:rPr>
          <w:rFonts w:asciiTheme="minorHAnsi" w:eastAsiaTheme="minorEastAsia" w:hAnsiTheme="minorHAnsi" w:cstheme="minorBidi"/>
          <w:noProof/>
          <w:sz w:val="22"/>
          <w:szCs w:val="22"/>
        </w:rPr>
      </w:pPr>
      <w:hyperlink w:anchor="_Toc92806081" w:history="1">
        <w:r w:rsidR="003F0373" w:rsidRPr="00C70E3D">
          <w:rPr>
            <w:rStyle w:val="Hyperlink"/>
            <w:noProof/>
            <w:color w:val="auto"/>
          </w:rPr>
          <w:t>9.</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No Obligation</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_Toc92806081 \h </w:instrText>
        </w:r>
        <w:r w:rsidR="003F0373" w:rsidRPr="00C70E3D">
          <w:rPr>
            <w:noProof/>
            <w:webHidden/>
          </w:rPr>
        </w:r>
        <w:r w:rsidR="003F0373" w:rsidRPr="00C70E3D">
          <w:rPr>
            <w:noProof/>
            <w:webHidden/>
          </w:rPr>
          <w:fldChar w:fldCharType="separate"/>
        </w:r>
        <w:r w:rsidR="000E442A" w:rsidRPr="00C70E3D">
          <w:rPr>
            <w:noProof/>
            <w:webHidden/>
          </w:rPr>
          <w:t>12</w:t>
        </w:r>
        <w:r w:rsidR="003F0373" w:rsidRPr="00C70E3D">
          <w:rPr>
            <w:noProof/>
            <w:webHidden/>
          </w:rPr>
          <w:fldChar w:fldCharType="end"/>
        </w:r>
      </w:hyperlink>
    </w:p>
    <w:p w14:paraId="439116B2" w14:textId="7F36CFC1" w:rsidR="003F0373" w:rsidRPr="00C70E3D" w:rsidRDefault="00692EB4" w:rsidP="006C30B1">
      <w:pPr>
        <w:pStyle w:val="TOC3"/>
        <w:rPr>
          <w:rFonts w:asciiTheme="minorHAnsi" w:eastAsiaTheme="minorEastAsia" w:hAnsiTheme="minorHAnsi" w:cstheme="minorBidi"/>
          <w:noProof/>
          <w:sz w:val="22"/>
          <w:szCs w:val="22"/>
        </w:rPr>
      </w:pPr>
      <w:hyperlink w:anchor="_Toc92806082" w:history="1">
        <w:r w:rsidR="003F0373" w:rsidRPr="00C70E3D">
          <w:rPr>
            <w:rStyle w:val="Hyperlink"/>
            <w:noProof/>
            <w:color w:val="auto"/>
          </w:rPr>
          <w:t>10.</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Termination</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_Toc92806082 \h </w:instrText>
        </w:r>
        <w:r w:rsidR="003F0373" w:rsidRPr="00C70E3D">
          <w:rPr>
            <w:noProof/>
            <w:webHidden/>
          </w:rPr>
        </w:r>
        <w:r w:rsidR="003F0373" w:rsidRPr="00C70E3D">
          <w:rPr>
            <w:noProof/>
            <w:webHidden/>
          </w:rPr>
          <w:fldChar w:fldCharType="separate"/>
        </w:r>
        <w:r w:rsidR="000E442A" w:rsidRPr="00C70E3D">
          <w:rPr>
            <w:noProof/>
            <w:webHidden/>
          </w:rPr>
          <w:t>12</w:t>
        </w:r>
        <w:r w:rsidR="003F0373" w:rsidRPr="00C70E3D">
          <w:rPr>
            <w:noProof/>
            <w:webHidden/>
          </w:rPr>
          <w:fldChar w:fldCharType="end"/>
        </w:r>
      </w:hyperlink>
    </w:p>
    <w:p w14:paraId="30208B19" w14:textId="7A1510BE" w:rsidR="003F0373" w:rsidRPr="00C70E3D" w:rsidRDefault="00692EB4" w:rsidP="006C30B1">
      <w:pPr>
        <w:pStyle w:val="TOC3"/>
        <w:rPr>
          <w:rFonts w:asciiTheme="minorHAnsi" w:eastAsiaTheme="minorEastAsia" w:hAnsiTheme="minorHAnsi" w:cstheme="minorBidi"/>
          <w:noProof/>
          <w:sz w:val="22"/>
          <w:szCs w:val="22"/>
        </w:rPr>
      </w:pPr>
      <w:hyperlink w:anchor="_Toc92806083" w:history="1">
        <w:r w:rsidR="003F0373" w:rsidRPr="00C70E3D">
          <w:rPr>
            <w:rStyle w:val="Hyperlink"/>
            <w:noProof/>
            <w:color w:val="auto"/>
          </w:rPr>
          <w:t>11.</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Sufficient Appropriation</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_Toc92806083 \h </w:instrText>
        </w:r>
        <w:r w:rsidR="003F0373" w:rsidRPr="00C70E3D">
          <w:rPr>
            <w:noProof/>
            <w:webHidden/>
          </w:rPr>
        </w:r>
        <w:r w:rsidR="003F0373" w:rsidRPr="00C70E3D">
          <w:rPr>
            <w:noProof/>
            <w:webHidden/>
          </w:rPr>
          <w:fldChar w:fldCharType="separate"/>
        </w:r>
        <w:r w:rsidR="000E442A" w:rsidRPr="00C70E3D">
          <w:rPr>
            <w:noProof/>
            <w:webHidden/>
          </w:rPr>
          <w:t>12</w:t>
        </w:r>
        <w:r w:rsidR="003F0373" w:rsidRPr="00C70E3D">
          <w:rPr>
            <w:noProof/>
            <w:webHidden/>
          </w:rPr>
          <w:fldChar w:fldCharType="end"/>
        </w:r>
      </w:hyperlink>
    </w:p>
    <w:p w14:paraId="6B850F27" w14:textId="760EE37D" w:rsidR="003F0373" w:rsidRPr="00C70E3D" w:rsidRDefault="00692EB4" w:rsidP="006C30B1">
      <w:pPr>
        <w:pStyle w:val="TOC3"/>
        <w:rPr>
          <w:rFonts w:asciiTheme="minorHAnsi" w:eastAsiaTheme="minorEastAsia" w:hAnsiTheme="minorHAnsi" w:cstheme="minorBidi"/>
          <w:noProof/>
          <w:sz w:val="22"/>
          <w:szCs w:val="22"/>
        </w:rPr>
      </w:pPr>
      <w:hyperlink w:anchor="_Toc92806084" w:history="1">
        <w:r w:rsidR="003F0373" w:rsidRPr="00C70E3D">
          <w:rPr>
            <w:rStyle w:val="Hyperlink"/>
            <w:noProof/>
            <w:color w:val="auto"/>
          </w:rPr>
          <w:t>12.</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Legal Review</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_Toc92806084 \h </w:instrText>
        </w:r>
        <w:r w:rsidR="003F0373" w:rsidRPr="00C70E3D">
          <w:rPr>
            <w:noProof/>
            <w:webHidden/>
          </w:rPr>
        </w:r>
        <w:r w:rsidR="003F0373" w:rsidRPr="00C70E3D">
          <w:rPr>
            <w:noProof/>
            <w:webHidden/>
          </w:rPr>
          <w:fldChar w:fldCharType="separate"/>
        </w:r>
        <w:r w:rsidR="000E442A" w:rsidRPr="00C70E3D">
          <w:rPr>
            <w:noProof/>
            <w:webHidden/>
          </w:rPr>
          <w:t>12</w:t>
        </w:r>
        <w:r w:rsidR="003F0373" w:rsidRPr="00C70E3D">
          <w:rPr>
            <w:noProof/>
            <w:webHidden/>
          </w:rPr>
          <w:fldChar w:fldCharType="end"/>
        </w:r>
      </w:hyperlink>
    </w:p>
    <w:p w14:paraId="6AA33989" w14:textId="389D583B" w:rsidR="003F0373" w:rsidRPr="00C70E3D" w:rsidRDefault="00692EB4" w:rsidP="006C30B1">
      <w:pPr>
        <w:pStyle w:val="TOC3"/>
        <w:rPr>
          <w:rFonts w:asciiTheme="minorHAnsi" w:eastAsiaTheme="minorEastAsia" w:hAnsiTheme="minorHAnsi" w:cstheme="minorBidi"/>
          <w:noProof/>
          <w:sz w:val="22"/>
          <w:szCs w:val="22"/>
        </w:rPr>
      </w:pPr>
      <w:hyperlink w:anchor="_Toc92806085" w:history="1">
        <w:r w:rsidR="003F0373" w:rsidRPr="00C70E3D">
          <w:rPr>
            <w:rStyle w:val="Hyperlink"/>
            <w:noProof/>
            <w:color w:val="auto"/>
          </w:rPr>
          <w:t>13.</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Governing Law</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_Toc92806085 \h </w:instrText>
        </w:r>
        <w:r w:rsidR="003F0373" w:rsidRPr="00C70E3D">
          <w:rPr>
            <w:noProof/>
            <w:webHidden/>
          </w:rPr>
        </w:r>
        <w:r w:rsidR="003F0373" w:rsidRPr="00C70E3D">
          <w:rPr>
            <w:noProof/>
            <w:webHidden/>
          </w:rPr>
          <w:fldChar w:fldCharType="separate"/>
        </w:r>
        <w:r w:rsidR="000E442A" w:rsidRPr="00C70E3D">
          <w:rPr>
            <w:noProof/>
            <w:webHidden/>
          </w:rPr>
          <w:t>12</w:t>
        </w:r>
        <w:r w:rsidR="003F0373" w:rsidRPr="00C70E3D">
          <w:rPr>
            <w:noProof/>
            <w:webHidden/>
          </w:rPr>
          <w:fldChar w:fldCharType="end"/>
        </w:r>
      </w:hyperlink>
    </w:p>
    <w:p w14:paraId="12E32C0B" w14:textId="71674117" w:rsidR="003F0373" w:rsidRPr="00C70E3D" w:rsidRDefault="00692EB4" w:rsidP="006C30B1">
      <w:pPr>
        <w:pStyle w:val="TOC3"/>
        <w:rPr>
          <w:rFonts w:asciiTheme="minorHAnsi" w:eastAsiaTheme="minorEastAsia" w:hAnsiTheme="minorHAnsi" w:cstheme="minorBidi"/>
          <w:noProof/>
          <w:sz w:val="22"/>
          <w:szCs w:val="22"/>
        </w:rPr>
      </w:pPr>
      <w:hyperlink w:anchor="_Toc92806086" w:history="1">
        <w:r w:rsidR="003F0373" w:rsidRPr="00C70E3D">
          <w:rPr>
            <w:rStyle w:val="Hyperlink"/>
            <w:noProof/>
            <w:color w:val="auto"/>
          </w:rPr>
          <w:t>14.</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Basis for Proposal</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_Toc92806086 \h </w:instrText>
        </w:r>
        <w:r w:rsidR="003F0373" w:rsidRPr="00C70E3D">
          <w:rPr>
            <w:noProof/>
            <w:webHidden/>
          </w:rPr>
        </w:r>
        <w:r w:rsidR="003F0373" w:rsidRPr="00C70E3D">
          <w:rPr>
            <w:noProof/>
            <w:webHidden/>
          </w:rPr>
          <w:fldChar w:fldCharType="separate"/>
        </w:r>
        <w:r w:rsidR="000E442A" w:rsidRPr="00C70E3D">
          <w:rPr>
            <w:noProof/>
            <w:webHidden/>
          </w:rPr>
          <w:t>13</w:t>
        </w:r>
        <w:r w:rsidR="003F0373" w:rsidRPr="00C70E3D">
          <w:rPr>
            <w:noProof/>
            <w:webHidden/>
          </w:rPr>
          <w:fldChar w:fldCharType="end"/>
        </w:r>
      </w:hyperlink>
    </w:p>
    <w:p w14:paraId="301D4B5C" w14:textId="207947C7" w:rsidR="003F0373" w:rsidRPr="00C70E3D" w:rsidRDefault="00692EB4" w:rsidP="006C30B1">
      <w:pPr>
        <w:pStyle w:val="TOC3"/>
        <w:rPr>
          <w:rFonts w:asciiTheme="minorHAnsi" w:eastAsiaTheme="minorEastAsia" w:hAnsiTheme="minorHAnsi" w:cstheme="minorBidi"/>
          <w:noProof/>
          <w:sz w:val="22"/>
          <w:szCs w:val="22"/>
        </w:rPr>
      </w:pPr>
      <w:hyperlink w:anchor="_Toc92806087" w:history="1">
        <w:r w:rsidR="003F0373" w:rsidRPr="00C70E3D">
          <w:rPr>
            <w:rStyle w:val="Hyperlink"/>
            <w:noProof/>
            <w:color w:val="auto"/>
          </w:rPr>
          <w:t>15.</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Contract Terms and Conditions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_Toc92806087 \h </w:instrText>
        </w:r>
        <w:r w:rsidR="003F0373" w:rsidRPr="00C70E3D">
          <w:rPr>
            <w:noProof/>
            <w:webHidden/>
          </w:rPr>
        </w:r>
        <w:r w:rsidR="003F0373" w:rsidRPr="00C70E3D">
          <w:rPr>
            <w:noProof/>
            <w:webHidden/>
          </w:rPr>
          <w:fldChar w:fldCharType="separate"/>
        </w:r>
        <w:r w:rsidR="000E442A" w:rsidRPr="00C70E3D">
          <w:rPr>
            <w:noProof/>
            <w:webHidden/>
          </w:rPr>
          <w:t>13</w:t>
        </w:r>
        <w:r w:rsidR="003F0373" w:rsidRPr="00C70E3D">
          <w:rPr>
            <w:noProof/>
            <w:webHidden/>
          </w:rPr>
          <w:fldChar w:fldCharType="end"/>
        </w:r>
      </w:hyperlink>
    </w:p>
    <w:p w14:paraId="6EE0C616" w14:textId="4BCA7E0E" w:rsidR="003F0373" w:rsidRPr="00C70E3D" w:rsidRDefault="00692EB4" w:rsidP="006C30B1">
      <w:pPr>
        <w:pStyle w:val="TOC3"/>
        <w:rPr>
          <w:rFonts w:asciiTheme="minorHAnsi" w:eastAsiaTheme="minorEastAsia" w:hAnsiTheme="minorHAnsi" w:cstheme="minorBidi"/>
          <w:noProof/>
          <w:sz w:val="22"/>
          <w:szCs w:val="22"/>
        </w:rPr>
      </w:pPr>
      <w:hyperlink w:anchor="_Toc92806088" w:history="1">
        <w:r w:rsidR="003F0373" w:rsidRPr="00C70E3D">
          <w:rPr>
            <w:rStyle w:val="Hyperlink"/>
            <w:noProof/>
            <w:color w:val="auto"/>
          </w:rPr>
          <w:t>16.</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Offeror’s Terms and Conditions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_Toc92806088 \h </w:instrText>
        </w:r>
        <w:r w:rsidR="003F0373" w:rsidRPr="00C70E3D">
          <w:rPr>
            <w:noProof/>
            <w:webHidden/>
          </w:rPr>
        </w:r>
        <w:r w:rsidR="003F0373" w:rsidRPr="00C70E3D">
          <w:rPr>
            <w:noProof/>
            <w:webHidden/>
          </w:rPr>
          <w:fldChar w:fldCharType="separate"/>
        </w:r>
        <w:r w:rsidR="000E442A" w:rsidRPr="00C70E3D">
          <w:rPr>
            <w:noProof/>
            <w:webHidden/>
          </w:rPr>
          <w:t>13</w:t>
        </w:r>
        <w:r w:rsidR="003F0373" w:rsidRPr="00C70E3D">
          <w:rPr>
            <w:noProof/>
            <w:webHidden/>
          </w:rPr>
          <w:fldChar w:fldCharType="end"/>
        </w:r>
      </w:hyperlink>
    </w:p>
    <w:p w14:paraId="401C26A3" w14:textId="2CA0F5D9" w:rsidR="003F0373" w:rsidRPr="00C70E3D" w:rsidRDefault="00692EB4" w:rsidP="006C30B1">
      <w:pPr>
        <w:pStyle w:val="TOC3"/>
        <w:rPr>
          <w:rFonts w:asciiTheme="minorHAnsi" w:eastAsiaTheme="minorEastAsia" w:hAnsiTheme="minorHAnsi" w:cstheme="minorBidi"/>
          <w:noProof/>
          <w:sz w:val="22"/>
          <w:szCs w:val="22"/>
        </w:rPr>
      </w:pPr>
      <w:hyperlink w:anchor="_Toc92806089" w:history="1">
        <w:r w:rsidR="003F0373" w:rsidRPr="00C70E3D">
          <w:rPr>
            <w:rStyle w:val="Hyperlink"/>
            <w:noProof/>
            <w:color w:val="auto"/>
          </w:rPr>
          <w:t>17.</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Contract Deviations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_Toc92806089 \h </w:instrText>
        </w:r>
        <w:r w:rsidR="003F0373" w:rsidRPr="00C70E3D">
          <w:rPr>
            <w:noProof/>
            <w:webHidden/>
          </w:rPr>
        </w:r>
        <w:r w:rsidR="003F0373" w:rsidRPr="00C70E3D">
          <w:rPr>
            <w:noProof/>
            <w:webHidden/>
          </w:rPr>
          <w:fldChar w:fldCharType="separate"/>
        </w:r>
        <w:r w:rsidR="000E442A" w:rsidRPr="00C70E3D">
          <w:rPr>
            <w:noProof/>
            <w:webHidden/>
          </w:rPr>
          <w:t>13</w:t>
        </w:r>
        <w:r w:rsidR="003F0373" w:rsidRPr="00C70E3D">
          <w:rPr>
            <w:noProof/>
            <w:webHidden/>
          </w:rPr>
          <w:fldChar w:fldCharType="end"/>
        </w:r>
      </w:hyperlink>
    </w:p>
    <w:p w14:paraId="130323BE" w14:textId="5BC0F5BD" w:rsidR="003F0373" w:rsidRPr="00C70E3D" w:rsidRDefault="00692EB4" w:rsidP="006C30B1">
      <w:pPr>
        <w:pStyle w:val="TOC3"/>
        <w:rPr>
          <w:rFonts w:asciiTheme="minorHAnsi" w:eastAsiaTheme="minorEastAsia" w:hAnsiTheme="minorHAnsi" w:cstheme="minorBidi"/>
          <w:noProof/>
          <w:sz w:val="22"/>
          <w:szCs w:val="22"/>
        </w:rPr>
      </w:pPr>
      <w:hyperlink w:anchor="_Toc92806090" w:history="1">
        <w:r w:rsidR="003F0373" w:rsidRPr="00C70E3D">
          <w:rPr>
            <w:rStyle w:val="Hyperlink"/>
            <w:noProof/>
            <w:color w:val="auto"/>
          </w:rPr>
          <w:t>18.</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Offeror Qualifications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_Toc92806090 \h </w:instrText>
        </w:r>
        <w:r w:rsidR="003F0373" w:rsidRPr="00C70E3D">
          <w:rPr>
            <w:noProof/>
            <w:webHidden/>
          </w:rPr>
        </w:r>
        <w:r w:rsidR="003F0373" w:rsidRPr="00C70E3D">
          <w:rPr>
            <w:noProof/>
            <w:webHidden/>
          </w:rPr>
          <w:fldChar w:fldCharType="separate"/>
        </w:r>
        <w:r w:rsidR="000E442A" w:rsidRPr="00C70E3D">
          <w:rPr>
            <w:noProof/>
            <w:webHidden/>
          </w:rPr>
          <w:t>14</w:t>
        </w:r>
        <w:r w:rsidR="003F0373" w:rsidRPr="00C70E3D">
          <w:rPr>
            <w:noProof/>
            <w:webHidden/>
          </w:rPr>
          <w:fldChar w:fldCharType="end"/>
        </w:r>
      </w:hyperlink>
    </w:p>
    <w:p w14:paraId="7A7EF268" w14:textId="63BB8E1B" w:rsidR="003F0373" w:rsidRPr="00C70E3D" w:rsidRDefault="00692EB4" w:rsidP="006C30B1">
      <w:pPr>
        <w:pStyle w:val="TOC3"/>
        <w:rPr>
          <w:rFonts w:asciiTheme="minorHAnsi" w:eastAsiaTheme="minorEastAsia" w:hAnsiTheme="minorHAnsi" w:cstheme="minorBidi"/>
          <w:noProof/>
          <w:sz w:val="22"/>
          <w:szCs w:val="22"/>
        </w:rPr>
      </w:pPr>
      <w:hyperlink w:anchor="_Toc92806091" w:history="1">
        <w:r w:rsidR="003F0373" w:rsidRPr="00C70E3D">
          <w:rPr>
            <w:rStyle w:val="Hyperlink"/>
            <w:noProof/>
            <w:color w:val="auto"/>
          </w:rPr>
          <w:t>19.</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Right to Waive Minor Irregularities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_Toc92806091 \h </w:instrText>
        </w:r>
        <w:r w:rsidR="003F0373" w:rsidRPr="00C70E3D">
          <w:rPr>
            <w:noProof/>
            <w:webHidden/>
          </w:rPr>
        </w:r>
        <w:r w:rsidR="003F0373" w:rsidRPr="00C70E3D">
          <w:rPr>
            <w:noProof/>
            <w:webHidden/>
          </w:rPr>
          <w:fldChar w:fldCharType="separate"/>
        </w:r>
        <w:r w:rsidR="000E442A" w:rsidRPr="00C70E3D">
          <w:rPr>
            <w:noProof/>
            <w:webHidden/>
          </w:rPr>
          <w:t>14</w:t>
        </w:r>
        <w:r w:rsidR="003F0373" w:rsidRPr="00C70E3D">
          <w:rPr>
            <w:noProof/>
            <w:webHidden/>
          </w:rPr>
          <w:fldChar w:fldCharType="end"/>
        </w:r>
      </w:hyperlink>
    </w:p>
    <w:p w14:paraId="73267D6F" w14:textId="2B9E729F" w:rsidR="003F0373" w:rsidRPr="00C70E3D" w:rsidRDefault="00692EB4" w:rsidP="006C30B1">
      <w:pPr>
        <w:pStyle w:val="TOC3"/>
        <w:rPr>
          <w:rFonts w:asciiTheme="minorHAnsi" w:eastAsiaTheme="minorEastAsia" w:hAnsiTheme="minorHAnsi" w:cstheme="minorBidi"/>
          <w:noProof/>
          <w:sz w:val="22"/>
          <w:szCs w:val="22"/>
        </w:rPr>
      </w:pPr>
      <w:hyperlink w:anchor="_Toc92806092" w:history="1">
        <w:r w:rsidR="003F0373" w:rsidRPr="00C70E3D">
          <w:rPr>
            <w:rStyle w:val="Hyperlink"/>
            <w:noProof/>
            <w:color w:val="auto"/>
          </w:rPr>
          <w:t>20.</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Change in Contractor Representatives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_Toc92806092 \h </w:instrText>
        </w:r>
        <w:r w:rsidR="003F0373" w:rsidRPr="00C70E3D">
          <w:rPr>
            <w:noProof/>
            <w:webHidden/>
          </w:rPr>
        </w:r>
        <w:r w:rsidR="003F0373" w:rsidRPr="00C70E3D">
          <w:rPr>
            <w:noProof/>
            <w:webHidden/>
          </w:rPr>
          <w:fldChar w:fldCharType="separate"/>
        </w:r>
        <w:r w:rsidR="000E442A" w:rsidRPr="00C70E3D">
          <w:rPr>
            <w:noProof/>
            <w:webHidden/>
          </w:rPr>
          <w:t>14</w:t>
        </w:r>
        <w:r w:rsidR="003F0373" w:rsidRPr="00C70E3D">
          <w:rPr>
            <w:noProof/>
            <w:webHidden/>
          </w:rPr>
          <w:fldChar w:fldCharType="end"/>
        </w:r>
      </w:hyperlink>
    </w:p>
    <w:p w14:paraId="26A6FCB1" w14:textId="31151C5A" w:rsidR="003F0373" w:rsidRPr="00C70E3D" w:rsidRDefault="00692EB4" w:rsidP="006C30B1">
      <w:pPr>
        <w:pStyle w:val="TOC3"/>
        <w:rPr>
          <w:rFonts w:asciiTheme="minorHAnsi" w:eastAsiaTheme="minorEastAsia" w:hAnsiTheme="minorHAnsi" w:cstheme="minorBidi"/>
          <w:noProof/>
          <w:sz w:val="22"/>
          <w:szCs w:val="22"/>
        </w:rPr>
      </w:pPr>
      <w:hyperlink w:anchor="_Toc92806093" w:history="1">
        <w:r w:rsidR="003F0373" w:rsidRPr="00C70E3D">
          <w:rPr>
            <w:rStyle w:val="Hyperlink"/>
            <w:noProof/>
            <w:color w:val="auto"/>
          </w:rPr>
          <w:t>21.</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Notice of Penalties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_Toc92806093 \h </w:instrText>
        </w:r>
        <w:r w:rsidR="003F0373" w:rsidRPr="00C70E3D">
          <w:rPr>
            <w:noProof/>
            <w:webHidden/>
          </w:rPr>
        </w:r>
        <w:r w:rsidR="003F0373" w:rsidRPr="00C70E3D">
          <w:rPr>
            <w:noProof/>
            <w:webHidden/>
          </w:rPr>
          <w:fldChar w:fldCharType="separate"/>
        </w:r>
        <w:r w:rsidR="000E442A" w:rsidRPr="00C70E3D">
          <w:rPr>
            <w:noProof/>
            <w:webHidden/>
          </w:rPr>
          <w:t>14</w:t>
        </w:r>
        <w:r w:rsidR="003F0373" w:rsidRPr="00C70E3D">
          <w:rPr>
            <w:noProof/>
            <w:webHidden/>
          </w:rPr>
          <w:fldChar w:fldCharType="end"/>
        </w:r>
      </w:hyperlink>
    </w:p>
    <w:p w14:paraId="6F38E565" w14:textId="5C85382B" w:rsidR="003F0373" w:rsidRPr="00C70E3D" w:rsidRDefault="00692EB4" w:rsidP="006C30B1">
      <w:pPr>
        <w:pStyle w:val="TOC3"/>
        <w:rPr>
          <w:rFonts w:asciiTheme="minorHAnsi" w:eastAsiaTheme="minorEastAsia" w:hAnsiTheme="minorHAnsi" w:cstheme="minorBidi"/>
          <w:noProof/>
          <w:sz w:val="22"/>
          <w:szCs w:val="22"/>
        </w:rPr>
      </w:pPr>
      <w:hyperlink w:anchor="_Toc92806094" w:history="1">
        <w:r w:rsidR="003F0373" w:rsidRPr="00C70E3D">
          <w:rPr>
            <w:rStyle w:val="Hyperlink"/>
            <w:noProof/>
            <w:color w:val="auto"/>
          </w:rPr>
          <w:t>22.</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Agency Rights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_Toc92806094 \h </w:instrText>
        </w:r>
        <w:r w:rsidR="003F0373" w:rsidRPr="00C70E3D">
          <w:rPr>
            <w:noProof/>
            <w:webHidden/>
          </w:rPr>
        </w:r>
        <w:r w:rsidR="003F0373" w:rsidRPr="00C70E3D">
          <w:rPr>
            <w:noProof/>
            <w:webHidden/>
          </w:rPr>
          <w:fldChar w:fldCharType="separate"/>
        </w:r>
        <w:r w:rsidR="000E442A" w:rsidRPr="00C70E3D">
          <w:rPr>
            <w:noProof/>
            <w:webHidden/>
          </w:rPr>
          <w:t>14</w:t>
        </w:r>
        <w:r w:rsidR="003F0373" w:rsidRPr="00C70E3D">
          <w:rPr>
            <w:noProof/>
            <w:webHidden/>
          </w:rPr>
          <w:fldChar w:fldCharType="end"/>
        </w:r>
      </w:hyperlink>
    </w:p>
    <w:p w14:paraId="74C53E63" w14:textId="180DD6B1" w:rsidR="003F0373" w:rsidRPr="00C70E3D" w:rsidRDefault="00692EB4" w:rsidP="006C30B1">
      <w:pPr>
        <w:pStyle w:val="TOC3"/>
        <w:rPr>
          <w:rFonts w:asciiTheme="minorHAnsi" w:eastAsiaTheme="minorEastAsia" w:hAnsiTheme="minorHAnsi" w:cstheme="minorBidi"/>
          <w:noProof/>
          <w:sz w:val="22"/>
          <w:szCs w:val="22"/>
        </w:rPr>
      </w:pPr>
      <w:hyperlink w:anchor="_Toc92806095" w:history="1">
        <w:r w:rsidR="003F0373" w:rsidRPr="00C70E3D">
          <w:rPr>
            <w:rStyle w:val="Hyperlink"/>
            <w:noProof/>
            <w:color w:val="auto"/>
          </w:rPr>
          <w:t>23.</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Right to Publish</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_Toc92806095 \h </w:instrText>
        </w:r>
        <w:r w:rsidR="003F0373" w:rsidRPr="00C70E3D">
          <w:rPr>
            <w:noProof/>
            <w:webHidden/>
          </w:rPr>
        </w:r>
        <w:r w:rsidR="003F0373" w:rsidRPr="00C70E3D">
          <w:rPr>
            <w:noProof/>
            <w:webHidden/>
          </w:rPr>
          <w:fldChar w:fldCharType="separate"/>
        </w:r>
        <w:r w:rsidR="000E442A" w:rsidRPr="00C70E3D">
          <w:rPr>
            <w:noProof/>
            <w:webHidden/>
          </w:rPr>
          <w:t>14</w:t>
        </w:r>
        <w:r w:rsidR="003F0373" w:rsidRPr="00C70E3D">
          <w:rPr>
            <w:noProof/>
            <w:webHidden/>
          </w:rPr>
          <w:fldChar w:fldCharType="end"/>
        </w:r>
      </w:hyperlink>
    </w:p>
    <w:p w14:paraId="4DF74EFB" w14:textId="12C63069" w:rsidR="003F0373" w:rsidRPr="00C70E3D" w:rsidRDefault="00692EB4" w:rsidP="006C30B1">
      <w:pPr>
        <w:pStyle w:val="TOC3"/>
        <w:rPr>
          <w:rFonts w:asciiTheme="minorHAnsi" w:eastAsiaTheme="minorEastAsia" w:hAnsiTheme="minorHAnsi" w:cstheme="minorBidi"/>
          <w:noProof/>
          <w:sz w:val="22"/>
          <w:szCs w:val="22"/>
        </w:rPr>
      </w:pPr>
      <w:hyperlink w:anchor="_Toc92806096" w:history="1">
        <w:r w:rsidR="003F0373" w:rsidRPr="00C70E3D">
          <w:rPr>
            <w:rStyle w:val="Hyperlink"/>
            <w:noProof/>
            <w:color w:val="auto"/>
          </w:rPr>
          <w:t>24.</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Ownership of Proposals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_Toc92806096 \h </w:instrText>
        </w:r>
        <w:r w:rsidR="003F0373" w:rsidRPr="00C70E3D">
          <w:rPr>
            <w:noProof/>
            <w:webHidden/>
          </w:rPr>
        </w:r>
        <w:r w:rsidR="003F0373" w:rsidRPr="00C70E3D">
          <w:rPr>
            <w:noProof/>
            <w:webHidden/>
          </w:rPr>
          <w:fldChar w:fldCharType="separate"/>
        </w:r>
        <w:r w:rsidR="000E442A" w:rsidRPr="00C70E3D">
          <w:rPr>
            <w:noProof/>
            <w:webHidden/>
          </w:rPr>
          <w:t>15</w:t>
        </w:r>
        <w:r w:rsidR="003F0373" w:rsidRPr="00C70E3D">
          <w:rPr>
            <w:noProof/>
            <w:webHidden/>
          </w:rPr>
          <w:fldChar w:fldCharType="end"/>
        </w:r>
      </w:hyperlink>
    </w:p>
    <w:p w14:paraId="239DC622" w14:textId="0DD0537C" w:rsidR="003F0373" w:rsidRPr="00C70E3D" w:rsidRDefault="00692EB4" w:rsidP="006C30B1">
      <w:pPr>
        <w:pStyle w:val="TOC3"/>
        <w:rPr>
          <w:rFonts w:asciiTheme="minorHAnsi" w:eastAsiaTheme="minorEastAsia" w:hAnsiTheme="minorHAnsi" w:cstheme="minorBidi"/>
          <w:noProof/>
          <w:sz w:val="22"/>
          <w:szCs w:val="22"/>
        </w:rPr>
      </w:pPr>
      <w:hyperlink w:anchor="_Toc92806097" w:history="1">
        <w:r w:rsidR="003F0373" w:rsidRPr="00C70E3D">
          <w:rPr>
            <w:rStyle w:val="Hyperlink"/>
            <w:noProof/>
            <w:color w:val="auto"/>
          </w:rPr>
          <w:t>25.</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Confidentiality</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_Toc92806097 \h </w:instrText>
        </w:r>
        <w:r w:rsidR="003F0373" w:rsidRPr="00C70E3D">
          <w:rPr>
            <w:noProof/>
            <w:webHidden/>
          </w:rPr>
        </w:r>
        <w:r w:rsidR="003F0373" w:rsidRPr="00C70E3D">
          <w:rPr>
            <w:noProof/>
            <w:webHidden/>
          </w:rPr>
          <w:fldChar w:fldCharType="separate"/>
        </w:r>
        <w:r w:rsidR="000E442A" w:rsidRPr="00C70E3D">
          <w:rPr>
            <w:noProof/>
            <w:webHidden/>
          </w:rPr>
          <w:t>15</w:t>
        </w:r>
        <w:r w:rsidR="003F0373" w:rsidRPr="00C70E3D">
          <w:rPr>
            <w:noProof/>
            <w:webHidden/>
          </w:rPr>
          <w:fldChar w:fldCharType="end"/>
        </w:r>
      </w:hyperlink>
    </w:p>
    <w:p w14:paraId="76C6BCBF" w14:textId="3064928E" w:rsidR="003F0373" w:rsidRPr="00C70E3D" w:rsidRDefault="00692EB4" w:rsidP="006C30B1">
      <w:pPr>
        <w:pStyle w:val="TOC3"/>
        <w:rPr>
          <w:rFonts w:asciiTheme="minorHAnsi" w:eastAsiaTheme="minorEastAsia" w:hAnsiTheme="minorHAnsi" w:cstheme="minorBidi"/>
          <w:noProof/>
          <w:sz w:val="22"/>
          <w:szCs w:val="22"/>
        </w:rPr>
      </w:pPr>
      <w:hyperlink w:anchor="_Toc92806098" w:history="1">
        <w:r w:rsidR="003F0373" w:rsidRPr="00C70E3D">
          <w:rPr>
            <w:rStyle w:val="Hyperlink"/>
            <w:noProof/>
            <w:color w:val="auto"/>
          </w:rPr>
          <w:t>26.</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Electronic mail address required</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_Toc92806098 \h </w:instrText>
        </w:r>
        <w:r w:rsidR="003F0373" w:rsidRPr="00C70E3D">
          <w:rPr>
            <w:noProof/>
            <w:webHidden/>
          </w:rPr>
        </w:r>
        <w:r w:rsidR="003F0373" w:rsidRPr="00C70E3D">
          <w:rPr>
            <w:noProof/>
            <w:webHidden/>
          </w:rPr>
          <w:fldChar w:fldCharType="separate"/>
        </w:r>
        <w:r w:rsidR="000E442A" w:rsidRPr="00C70E3D">
          <w:rPr>
            <w:noProof/>
            <w:webHidden/>
          </w:rPr>
          <w:t>15</w:t>
        </w:r>
        <w:r w:rsidR="003F0373" w:rsidRPr="00C70E3D">
          <w:rPr>
            <w:noProof/>
            <w:webHidden/>
          </w:rPr>
          <w:fldChar w:fldCharType="end"/>
        </w:r>
      </w:hyperlink>
    </w:p>
    <w:p w14:paraId="4143E6A5" w14:textId="32CB160C" w:rsidR="003F0373" w:rsidRPr="00C70E3D" w:rsidRDefault="00692EB4" w:rsidP="006C30B1">
      <w:pPr>
        <w:pStyle w:val="TOC3"/>
        <w:rPr>
          <w:rFonts w:asciiTheme="minorHAnsi" w:eastAsiaTheme="minorEastAsia" w:hAnsiTheme="minorHAnsi" w:cstheme="minorBidi"/>
          <w:noProof/>
          <w:sz w:val="22"/>
          <w:szCs w:val="22"/>
        </w:rPr>
      </w:pPr>
      <w:hyperlink w:anchor="_Toc92806099" w:history="1">
        <w:r w:rsidR="003F0373" w:rsidRPr="00C70E3D">
          <w:rPr>
            <w:rStyle w:val="Hyperlink"/>
            <w:noProof/>
            <w:color w:val="auto"/>
          </w:rPr>
          <w:t>27.</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Use of Electronic Versions of this RFP</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_Toc92806099 \h </w:instrText>
        </w:r>
        <w:r w:rsidR="003F0373" w:rsidRPr="00C70E3D">
          <w:rPr>
            <w:noProof/>
            <w:webHidden/>
          </w:rPr>
        </w:r>
        <w:r w:rsidR="003F0373" w:rsidRPr="00C70E3D">
          <w:rPr>
            <w:noProof/>
            <w:webHidden/>
          </w:rPr>
          <w:fldChar w:fldCharType="separate"/>
        </w:r>
        <w:r w:rsidR="000E442A" w:rsidRPr="00C70E3D">
          <w:rPr>
            <w:noProof/>
            <w:webHidden/>
          </w:rPr>
          <w:t>15</w:t>
        </w:r>
        <w:r w:rsidR="003F0373" w:rsidRPr="00C70E3D">
          <w:rPr>
            <w:noProof/>
            <w:webHidden/>
          </w:rPr>
          <w:fldChar w:fldCharType="end"/>
        </w:r>
      </w:hyperlink>
    </w:p>
    <w:p w14:paraId="64F41A23" w14:textId="574703FE" w:rsidR="003F0373" w:rsidRPr="00C70E3D" w:rsidRDefault="00692EB4" w:rsidP="006C30B1">
      <w:pPr>
        <w:pStyle w:val="TOC3"/>
        <w:rPr>
          <w:rFonts w:asciiTheme="minorHAnsi" w:eastAsiaTheme="minorEastAsia" w:hAnsiTheme="minorHAnsi" w:cstheme="minorBidi"/>
          <w:noProof/>
          <w:sz w:val="22"/>
          <w:szCs w:val="22"/>
        </w:rPr>
      </w:pPr>
      <w:hyperlink w:anchor="_Toc92806100" w:history="1">
        <w:r w:rsidR="003F0373" w:rsidRPr="00C70E3D">
          <w:rPr>
            <w:rStyle w:val="Hyperlink"/>
            <w:noProof/>
            <w:color w:val="auto"/>
          </w:rPr>
          <w:t>28.</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New Mexico Employees Health Coverage</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_Toc92806100 \h </w:instrText>
        </w:r>
        <w:r w:rsidR="003F0373" w:rsidRPr="00C70E3D">
          <w:rPr>
            <w:noProof/>
            <w:webHidden/>
          </w:rPr>
        </w:r>
        <w:r w:rsidR="003F0373" w:rsidRPr="00C70E3D">
          <w:rPr>
            <w:noProof/>
            <w:webHidden/>
          </w:rPr>
          <w:fldChar w:fldCharType="separate"/>
        </w:r>
        <w:r w:rsidR="000E442A" w:rsidRPr="00C70E3D">
          <w:rPr>
            <w:noProof/>
            <w:webHidden/>
          </w:rPr>
          <w:t>15</w:t>
        </w:r>
        <w:r w:rsidR="003F0373" w:rsidRPr="00C70E3D">
          <w:rPr>
            <w:noProof/>
            <w:webHidden/>
          </w:rPr>
          <w:fldChar w:fldCharType="end"/>
        </w:r>
      </w:hyperlink>
    </w:p>
    <w:p w14:paraId="039B9486" w14:textId="3B4D5254" w:rsidR="003F0373" w:rsidRPr="00C70E3D" w:rsidRDefault="00692EB4" w:rsidP="006C30B1">
      <w:pPr>
        <w:pStyle w:val="TOC3"/>
        <w:rPr>
          <w:rFonts w:asciiTheme="minorHAnsi" w:eastAsiaTheme="minorEastAsia" w:hAnsiTheme="minorHAnsi" w:cstheme="minorBidi"/>
          <w:noProof/>
          <w:sz w:val="22"/>
          <w:szCs w:val="22"/>
        </w:rPr>
      </w:pPr>
      <w:hyperlink w:anchor="_Toc92806101" w:history="1">
        <w:r w:rsidR="003F0373" w:rsidRPr="00C70E3D">
          <w:rPr>
            <w:rStyle w:val="Hyperlink"/>
            <w:noProof/>
            <w:color w:val="auto"/>
          </w:rPr>
          <w:t>29.</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Campaign Contribution Disclosure Form</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_Toc92806101 \h </w:instrText>
        </w:r>
        <w:r w:rsidR="003F0373" w:rsidRPr="00C70E3D">
          <w:rPr>
            <w:noProof/>
            <w:webHidden/>
          </w:rPr>
        </w:r>
        <w:r w:rsidR="003F0373" w:rsidRPr="00C70E3D">
          <w:rPr>
            <w:noProof/>
            <w:webHidden/>
          </w:rPr>
          <w:fldChar w:fldCharType="separate"/>
        </w:r>
        <w:r w:rsidR="000E442A" w:rsidRPr="00C70E3D">
          <w:rPr>
            <w:noProof/>
            <w:webHidden/>
          </w:rPr>
          <w:t>16</w:t>
        </w:r>
        <w:r w:rsidR="003F0373" w:rsidRPr="00C70E3D">
          <w:rPr>
            <w:noProof/>
            <w:webHidden/>
          </w:rPr>
          <w:fldChar w:fldCharType="end"/>
        </w:r>
      </w:hyperlink>
    </w:p>
    <w:p w14:paraId="029D8A10" w14:textId="0E84F7BB" w:rsidR="003F0373" w:rsidRPr="00C70E3D" w:rsidRDefault="00692EB4" w:rsidP="006C30B1">
      <w:pPr>
        <w:pStyle w:val="TOC3"/>
        <w:rPr>
          <w:rFonts w:asciiTheme="minorHAnsi" w:eastAsiaTheme="minorEastAsia" w:hAnsiTheme="minorHAnsi" w:cstheme="minorBidi"/>
          <w:noProof/>
          <w:sz w:val="22"/>
          <w:szCs w:val="22"/>
        </w:rPr>
      </w:pPr>
      <w:hyperlink w:anchor="_Toc92806102" w:history="1">
        <w:r w:rsidR="003F0373" w:rsidRPr="00C70E3D">
          <w:rPr>
            <w:rStyle w:val="Hyperlink"/>
            <w:noProof/>
            <w:color w:val="auto"/>
          </w:rPr>
          <w:t>30.</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Letter of Transmittal</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_Toc92806102 \h </w:instrText>
        </w:r>
        <w:r w:rsidR="003F0373" w:rsidRPr="00C70E3D">
          <w:rPr>
            <w:noProof/>
            <w:webHidden/>
          </w:rPr>
        </w:r>
        <w:r w:rsidR="003F0373" w:rsidRPr="00C70E3D">
          <w:rPr>
            <w:noProof/>
            <w:webHidden/>
          </w:rPr>
          <w:fldChar w:fldCharType="separate"/>
        </w:r>
        <w:r w:rsidR="000E442A" w:rsidRPr="00C70E3D">
          <w:rPr>
            <w:noProof/>
            <w:webHidden/>
          </w:rPr>
          <w:t>16</w:t>
        </w:r>
        <w:r w:rsidR="003F0373" w:rsidRPr="00C70E3D">
          <w:rPr>
            <w:noProof/>
            <w:webHidden/>
          </w:rPr>
          <w:fldChar w:fldCharType="end"/>
        </w:r>
      </w:hyperlink>
    </w:p>
    <w:p w14:paraId="70C62FD2" w14:textId="6126CEE6" w:rsidR="003F0373" w:rsidRPr="00C70E3D" w:rsidRDefault="00692EB4" w:rsidP="006C30B1">
      <w:pPr>
        <w:pStyle w:val="TOC3"/>
        <w:rPr>
          <w:rFonts w:asciiTheme="minorHAnsi" w:eastAsiaTheme="minorEastAsia" w:hAnsiTheme="minorHAnsi" w:cstheme="minorBidi"/>
          <w:noProof/>
          <w:sz w:val="22"/>
          <w:szCs w:val="22"/>
        </w:rPr>
      </w:pPr>
      <w:hyperlink w:anchor="_Toc92806103" w:history="1">
        <w:r w:rsidR="003F0373" w:rsidRPr="00C70E3D">
          <w:rPr>
            <w:rStyle w:val="Hyperlink"/>
            <w:noProof/>
            <w:color w:val="auto"/>
          </w:rPr>
          <w:t>31.</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Disclosure Regarding Responsibility</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_Toc92806103 \h </w:instrText>
        </w:r>
        <w:r w:rsidR="003F0373" w:rsidRPr="00C70E3D">
          <w:rPr>
            <w:noProof/>
            <w:webHidden/>
          </w:rPr>
        </w:r>
        <w:r w:rsidR="003F0373" w:rsidRPr="00C70E3D">
          <w:rPr>
            <w:noProof/>
            <w:webHidden/>
          </w:rPr>
          <w:fldChar w:fldCharType="separate"/>
        </w:r>
        <w:r w:rsidR="000E442A" w:rsidRPr="00C70E3D">
          <w:rPr>
            <w:noProof/>
            <w:webHidden/>
          </w:rPr>
          <w:t>17</w:t>
        </w:r>
        <w:r w:rsidR="003F0373" w:rsidRPr="00C70E3D">
          <w:rPr>
            <w:noProof/>
            <w:webHidden/>
          </w:rPr>
          <w:fldChar w:fldCharType="end"/>
        </w:r>
      </w:hyperlink>
    </w:p>
    <w:p w14:paraId="7E258B57" w14:textId="761664D9" w:rsidR="003F0373" w:rsidRPr="00C70E3D" w:rsidRDefault="00692EB4" w:rsidP="006C30B1">
      <w:pPr>
        <w:pStyle w:val="TOC3"/>
        <w:rPr>
          <w:rFonts w:asciiTheme="minorHAnsi" w:eastAsiaTheme="minorEastAsia" w:hAnsiTheme="minorHAnsi" w:cstheme="minorBidi"/>
          <w:noProof/>
          <w:sz w:val="22"/>
          <w:szCs w:val="22"/>
        </w:rPr>
      </w:pPr>
      <w:hyperlink w:anchor="_Toc92806104" w:history="1">
        <w:r w:rsidR="003F0373" w:rsidRPr="00C70E3D">
          <w:rPr>
            <w:rStyle w:val="Hyperlink"/>
            <w:noProof/>
            <w:color w:val="auto"/>
          </w:rPr>
          <w:t>32.</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New Mexico Preferences.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_Toc92806104 \h </w:instrText>
        </w:r>
        <w:r w:rsidR="003F0373" w:rsidRPr="00C70E3D">
          <w:rPr>
            <w:noProof/>
            <w:webHidden/>
          </w:rPr>
        </w:r>
        <w:r w:rsidR="003F0373" w:rsidRPr="00C70E3D">
          <w:rPr>
            <w:noProof/>
            <w:webHidden/>
          </w:rPr>
          <w:fldChar w:fldCharType="separate"/>
        </w:r>
        <w:r w:rsidR="000E442A" w:rsidRPr="00C70E3D">
          <w:rPr>
            <w:noProof/>
            <w:webHidden/>
          </w:rPr>
          <w:t>18</w:t>
        </w:r>
        <w:r w:rsidR="003F0373" w:rsidRPr="00C70E3D">
          <w:rPr>
            <w:noProof/>
            <w:webHidden/>
          </w:rPr>
          <w:fldChar w:fldCharType="end"/>
        </w:r>
      </w:hyperlink>
    </w:p>
    <w:p w14:paraId="015F89B6" w14:textId="3B1D66F4" w:rsidR="003F0373" w:rsidRPr="00C70E3D" w:rsidRDefault="00692EB4" w:rsidP="006C30B1">
      <w:pPr>
        <w:pStyle w:val="TOC1"/>
        <w:rPr>
          <w:rFonts w:asciiTheme="minorHAnsi" w:eastAsiaTheme="minorEastAsia" w:hAnsiTheme="minorHAnsi" w:cstheme="minorBidi"/>
          <w:noProof/>
          <w:sz w:val="22"/>
          <w:szCs w:val="22"/>
        </w:rPr>
      </w:pPr>
      <w:hyperlink w:anchor="_Toc92806105" w:history="1">
        <w:r w:rsidR="003F0373" w:rsidRPr="00C70E3D">
          <w:rPr>
            <w:rStyle w:val="Hyperlink"/>
            <w:noProof/>
            <w:color w:val="auto"/>
          </w:rPr>
          <w:t>III. RESPONSE FORMAT AND ORGANIZATION</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_Toc92806105 \h </w:instrText>
        </w:r>
        <w:r w:rsidR="003F0373" w:rsidRPr="00C70E3D">
          <w:rPr>
            <w:noProof/>
            <w:webHidden/>
          </w:rPr>
        </w:r>
        <w:r w:rsidR="003F0373" w:rsidRPr="00C70E3D">
          <w:rPr>
            <w:noProof/>
            <w:webHidden/>
          </w:rPr>
          <w:fldChar w:fldCharType="separate"/>
        </w:r>
        <w:r w:rsidR="000E442A" w:rsidRPr="00C70E3D">
          <w:rPr>
            <w:noProof/>
            <w:webHidden/>
          </w:rPr>
          <w:t>20</w:t>
        </w:r>
        <w:r w:rsidR="003F0373" w:rsidRPr="00C70E3D">
          <w:rPr>
            <w:noProof/>
            <w:webHidden/>
          </w:rPr>
          <w:fldChar w:fldCharType="end"/>
        </w:r>
      </w:hyperlink>
    </w:p>
    <w:p w14:paraId="4932BD65" w14:textId="068E8243" w:rsidR="003F0373" w:rsidRPr="00C70E3D" w:rsidRDefault="00692EB4">
      <w:pPr>
        <w:pStyle w:val="TOC2"/>
        <w:rPr>
          <w:rFonts w:asciiTheme="minorHAnsi" w:eastAsiaTheme="minorEastAsia" w:hAnsiTheme="minorHAnsi" w:cstheme="minorBidi"/>
          <w:smallCaps w:val="0"/>
          <w:noProof/>
          <w:sz w:val="22"/>
          <w:szCs w:val="22"/>
        </w:rPr>
      </w:pPr>
      <w:hyperlink w:anchor="_Toc92806106" w:history="1">
        <w:r w:rsidR="003F0373" w:rsidRPr="00C70E3D">
          <w:rPr>
            <w:rStyle w:val="Hyperlink"/>
            <w:noProof/>
            <w:color w:val="auto"/>
          </w:rPr>
          <w:t>A.</w:t>
        </w:r>
        <w:r w:rsidR="003F0373" w:rsidRPr="00C70E3D">
          <w:rPr>
            <w:rFonts w:asciiTheme="minorHAnsi" w:eastAsiaTheme="minorEastAsia" w:hAnsiTheme="minorHAnsi" w:cstheme="minorBidi"/>
            <w:smallCaps w:val="0"/>
            <w:noProof/>
            <w:sz w:val="22"/>
            <w:szCs w:val="22"/>
          </w:rPr>
          <w:tab/>
        </w:r>
        <w:r w:rsidR="003F0373" w:rsidRPr="00C70E3D">
          <w:rPr>
            <w:rStyle w:val="Hyperlink"/>
            <w:noProof/>
            <w:color w:val="auto"/>
          </w:rPr>
          <w:t>NUMBER OF RESPONSES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_Toc92806106 \h </w:instrText>
        </w:r>
        <w:r w:rsidR="003F0373" w:rsidRPr="00C70E3D">
          <w:rPr>
            <w:noProof/>
            <w:webHidden/>
          </w:rPr>
        </w:r>
        <w:r w:rsidR="003F0373" w:rsidRPr="00C70E3D">
          <w:rPr>
            <w:noProof/>
            <w:webHidden/>
          </w:rPr>
          <w:fldChar w:fldCharType="separate"/>
        </w:r>
        <w:r w:rsidR="000E442A" w:rsidRPr="00C70E3D">
          <w:rPr>
            <w:noProof/>
            <w:webHidden/>
          </w:rPr>
          <w:t>20</w:t>
        </w:r>
        <w:r w:rsidR="003F0373" w:rsidRPr="00C70E3D">
          <w:rPr>
            <w:noProof/>
            <w:webHidden/>
          </w:rPr>
          <w:fldChar w:fldCharType="end"/>
        </w:r>
      </w:hyperlink>
    </w:p>
    <w:p w14:paraId="3A98A0F6" w14:textId="2B2FEC0D" w:rsidR="003F0373" w:rsidRPr="00C70E3D" w:rsidRDefault="00692EB4">
      <w:pPr>
        <w:pStyle w:val="TOC2"/>
        <w:rPr>
          <w:rFonts w:asciiTheme="minorHAnsi" w:eastAsiaTheme="minorEastAsia" w:hAnsiTheme="minorHAnsi" w:cstheme="minorBidi"/>
          <w:smallCaps w:val="0"/>
          <w:noProof/>
          <w:sz w:val="22"/>
          <w:szCs w:val="22"/>
        </w:rPr>
      </w:pPr>
      <w:hyperlink w:anchor="_Toc92806107" w:history="1">
        <w:r w:rsidR="003F0373" w:rsidRPr="00C70E3D">
          <w:rPr>
            <w:rStyle w:val="Hyperlink"/>
            <w:noProof/>
            <w:color w:val="auto"/>
          </w:rPr>
          <w:t>B.</w:t>
        </w:r>
        <w:r w:rsidR="003F0373" w:rsidRPr="00C70E3D">
          <w:rPr>
            <w:rFonts w:asciiTheme="minorHAnsi" w:eastAsiaTheme="minorEastAsia" w:hAnsiTheme="minorHAnsi" w:cstheme="minorBidi"/>
            <w:smallCaps w:val="0"/>
            <w:noProof/>
            <w:sz w:val="22"/>
            <w:szCs w:val="22"/>
          </w:rPr>
          <w:tab/>
        </w:r>
        <w:r w:rsidR="003F0373" w:rsidRPr="00C70E3D">
          <w:rPr>
            <w:rStyle w:val="Hyperlink"/>
            <w:noProof/>
            <w:color w:val="auto"/>
          </w:rPr>
          <w:t>NUMBER OF COPIES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_Toc92806107 \h </w:instrText>
        </w:r>
        <w:r w:rsidR="003F0373" w:rsidRPr="00C70E3D">
          <w:rPr>
            <w:noProof/>
            <w:webHidden/>
          </w:rPr>
        </w:r>
        <w:r w:rsidR="003F0373" w:rsidRPr="00C70E3D">
          <w:rPr>
            <w:noProof/>
            <w:webHidden/>
          </w:rPr>
          <w:fldChar w:fldCharType="separate"/>
        </w:r>
        <w:r w:rsidR="000E442A" w:rsidRPr="00C70E3D">
          <w:rPr>
            <w:noProof/>
            <w:webHidden/>
          </w:rPr>
          <w:t>20</w:t>
        </w:r>
        <w:r w:rsidR="003F0373" w:rsidRPr="00C70E3D">
          <w:rPr>
            <w:noProof/>
            <w:webHidden/>
          </w:rPr>
          <w:fldChar w:fldCharType="end"/>
        </w:r>
      </w:hyperlink>
    </w:p>
    <w:p w14:paraId="6D4C7D89" w14:textId="7AD2C597" w:rsidR="003F0373" w:rsidRPr="00C70E3D" w:rsidRDefault="00692EB4">
      <w:pPr>
        <w:pStyle w:val="TOC2"/>
        <w:rPr>
          <w:rFonts w:asciiTheme="minorHAnsi" w:eastAsiaTheme="minorEastAsia" w:hAnsiTheme="minorHAnsi" w:cstheme="minorBidi"/>
          <w:smallCaps w:val="0"/>
          <w:noProof/>
          <w:sz w:val="22"/>
          <w:szCs w:val="22"/>
        </w:rPr>
      </w:pPr>
      <w:hyperlink w:anchor="_Toc92806109" w:history="1">
        <w:r w:rsidR="003F0373" w:rsidRPr="00C70E3D">
          <w:rPr>
            <w:rStyle w:val="Hyperlink"/>
            <w:noProof/>
            <w:color w:val="auto"/>
          </w:rPr>
          <w:t>C.</w:t>
        </w:r>
        <w:r w:rsidR="003F0373" w:rsidRPr="00C70E3D">
          <w:rPr>
            <w:rFonts w:asciiTheme="minorHAnsi" w:eastAsiaTheme="minorEastAsia" w:hAnsiTheme="minorHAnsi" w:cstheme="minorBidi"/>
            <w:smallCaps w:val="0"/>
            <w:noProof/>
            <w:sz w:val="22"/>
            <w:szCs w:val="22"/>
          </w:rPr>
          <w:tab/>
        </w:r>
        <w:r w:rsidR="003F0373" w:rsidRPr="00C70E3D">
          <w:rPr>
            <w:rStyle w:val="Hyperlink"/>
            <w:noProof/>
            <w:color w:val="auto"/>
          </w:rPr>
          <w:t>PROPOSAL FORMAT</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_Toc92806109 \h </w:instrText>
        </w:r>
        <w:r w:rsidR="003F0373" w:rsidRPr="00C70E3D">
          <w:rPr>
            <w:noProof/>
            <w:webHidden/>
          </w:rPr>
        </w:r>
        <w:r w:rsidR="003F0373" w:rsidRPr="00C70E3D">
          <w:rPr>
            <w:noProof/>
            <w:webHidden/>
          </w:rPr>
          <w:fldChar w:fldCharType="separate"/>
        </w:r>
        <w:r w:rsidR="000E442A" w:rsidRPr="00C70E3D">
          <w:rPr>
            <w:noProof/>
            <w:webHidden/>
          </w:rPr>
          <w:t>21</w:t>
        </w:r>
        <w:r w:rsidR="003F0373" w:rsidRPr="00C70E3D">
          <w:rPr>
            <w:noProof/>
            <w:webHidden/>
          </w:rPr>
          <w:fldChar w:fldCharType="end"/>
        </w:r>
      </w:hyperlink>
    </w:p>
    <w:p w14:paraId="2A78E429" w14:textId="47DCAF4C" w:rsidR="003F0373" w:rsidRPr="00C70E3D" w:rsidRDefault="00692EB4" w:rsidP="006C30B1">
      <w:pPr>
        <w:pStyle w:val="TOC3"/>
        <w:rPr>
          <w:rFonts w:asciiTheme="minorHAnsi" w:eastAsiaTheme="minorEastAsia" w:hAnsiTheme="minorHAnsi" w:cstheme="minorBidi"/>
          <w:noProof/>
          <w:sz w:val="22"/>
          <w:szCs w:val="22"/>
        </w:rPr>
      </w:pPr>
      <w:hyperlink w:anchor="_Toc92806110" w:history="1">
        <w:r w:rsidR="003F0373" w:rsidRPr="00C70E3D">
          <w:rPr>
            <w:rStyle w:val="Hyperlink"/>
            <w:noProof/>
            <w:color w:val="auto"/>
          </w:rPr>
          <w:t>1.</w:t>
        </w:r>
        <w:r w:rsidR="003F0373" w:rsidRPr="00C70E3D">
          <w:rPr>
            <w:rFonts w:asciiTheme="minorHAnsi" w:eastAsiaTheme="minorEastAsia" w:hAnsiTheme="minorHAnsi" w:cstheme="minorBidi"/>
            <w:noProof/>
            <w:sz w:val="22"/>
            <w:szCs w:val="22"/>
          </w:rPr>
          <w:tab/>
        </w:r>
        <w:r w:rsidR="003F0373" w:rsidRPr="00C70E3D">
          <w:rPr>
            <w:rStyle w:val="Hyperlink"/>
            <w:noProof/>
            <w:color w:val="auto"/>
          </w:rPr>
          <w:t>Proposal Content and Organization</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_Toc92806110 \h </w:instrText>
        </w:r>
        <w:r w:rsidR="003F0373" w:rsidRPr="00C70E3D">
          <w:rPr>
            <w:noProof/>
            <w:webHidden/>
          </w:rPr>
        </w:r>
        <w:r w:rsidR="003F0373" w:rsidRPr="00C70E3D">
          <w:rPr>
            <w:noProof/>
            <w:webHidden/>
          </w:rPr>
          <w:fldChar w:fldCharType="separate"/>
        </w:r>
        <w:r w:rsidR="000E442A" w:rsidRPr="00C70E3D">
          <w:rPr>
            <w:noProof/>
            <w:webHidden/>
          </w:rPr>
          <w:t>21</w:t>
        </w:r>
        <w:r w:rsidR="003F0373" w:rsidRPr="00C70E3D">
          <w:rPr>
            <w:noProof/>
            <w:webHidden/>
          </w:rPr>
          <w:fldChar w:fldCharType="end"/>
        </w:r>
      </w:hyperlink>
    </w:p>
    <w:p w14:paraId="7AD5C83E" w14:textId="78194170" w:rsidR="003F0373" w:rsidRPr="00C70E3D" w:rsidRDefault="00692EB4" w:rsidP="006C30B1">
      <w:pPr>
        <w:pStyle w:val="TOC1"/>
        <w:rPr>
          <w:rFonts w:asciiTheme="minorHAnsi" w:eastAsiaTheme="minorEastAsia" w:hAnsiTheme="minorHAnsi" w:cstheme="minorBidi"/>
          <w:noProof/>
          <w:sz w:val="22"/>
          <w:szCs w:val="22"/>
        </w:rPr>
      </w:pPr>
      <w:hyperlink w:anchor="_Toc92806111" w:history="1">
        <w:r w:rsidR="003F0373" w:rsidRPr="00C70E3D">
          <w:rPr>
            <w:rStyle w:val="Hyperlink"/>
            <w:noProof/>
            <w:color w:val="auto"/>
          </w:rPr>
          <w:t>IV. SPECIFICATIONS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_Toc92806111 \h </w:instrText>
        </w:r>
        <w:r w:rsidR="003F0373" w:rsidRPr="00C70E3D">
          <w:rPr>
            <w:noProof/>
            <w:webHidden/>
          </w:rPr>
        </w:r>
        <w:r w:rsidR="003F0373" w:rsidRPr="00C70E3D">
          <w:rPr>
            <w:noProof/>
            <w:webHidden/>
          </w:rPr>
          <w:fldChar w:fldCharType="separate"/>
        </w:r>
        <w:r w:rsidR="000E442A" w:rsidRPr="00C70E3D">
          <w:rPr>
            <w:noProof/>
            <w:webHidden/>
          </w:rPr>
          <w:t>23</w:t>
        </w:r>
        <w:r w:rsidR="003F0373" w:rsidRPr="00C70E3D">
          <w:rPr>
            <w:noProof/>
            <w:webHidden/>
          </w:rPr>
          <w:fldChar w:fldCharType="end"/>
        </w:r>
      </w:hyperlink>
    </w:p>
    <w:p w14:paraId="766FDA12" w14:textId="50483029" w:rsidR="003F0373" w:rsidRPr="00C70E3D" w:rsidRDefault="00692EB4">
      <w:pPr>
        <w:pStyle w:val="TOC2"/>
        <w:rPr>
          <w:rFonts w:asciiTheme="minorHAnsi" w:eastAsiaTheme="minorEastAsia" w:hAnsiTheme="minorHAnsi" w:cstheme="minorBidi"/>
          <w:smallCaps w:val="0"/>
          <w:noProof/>
          <w:sz w:val="22"/>
          <w:szCs w:val="22"/>
        </w:rPr>
      </w:pPr>
      <w:hyperlink w:anchor="_Toc92806112" w:history="1">
        <w:r w:rsidR="003F0373" w:rsidRPr="00C70E3D">
          <w:rPr>
            <w:rStyle w:val="Hyperlink"/>
            <w:noProof/>
            <w:color w:val="auto"/>
          </w:rPr>
          <w:t>A.</w:t>
        </w:r>
        <w:r w:rsidR="003F0373" w:rsidRPr="00C70E3D">
          <w:rPr>
            <w:rFonts w:asciiTheme="minorHAnsi" w:eastAsiaTheme="minorEastAsia" w:hAnsiTheme="minorHAnsi" w:cstheme="minorBidi"/>
            <w:smallCaps w:val="0"/>
            <w:noProof/>
            <w:sz w:val="22"/>
            <w:szCs w:val="22"/>
          </w:rPr>
          <w:tab/>
        </w:r>
        <w:r w:rsidR="003F0373" w:rsidRPr="00C70E3D">
          <w:rPr>
            <w:rStyle w:val="Hyperlink"/>
            <w:noProof/>
            <w:color w:val="auto"/>
          </w:rPr>
          <w:t>DETAILED SCOPE OF WORK</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_Toc92806112 \h </w:instrText>
        </w:r>
        <w:r w:rsidR="003F0373" w:rsidRPr="00C70E3D">
          <w:rPr>
            <w:noProof/>
            <w:webHidden/>
          </w:rPr>
        </w:r>
        <w:r w:rsidR="003F0373" w:rsidRPr="00C70E3D">
          <w:rPr>
            <w:noProof/>
            <w:webHidden/>
          </w:rPr>
          <w:fldChar w:fldCharType="separate"/>
        </w:r>
        <w:r w:rsidR="000E442A" w:rsidRPr="00C70E3D">
          <w:rPr>
            <w:noProof/>
            <w:webHidden/>
          </w:rPr>
          <w:t>23</w:t>
        </w:r>
        <w:r w:rsidR="003F0373" w:rsidRPr="00C70E3D">
          <w:rPr>
            <w:noProof/>
            <w:webHidden/>
          </w:rPr>
          <w:fldChar w:fldCharType="end"/>
        </w:r>
      </w:hyperlink>
    </w:p>
    <w:p w14:paraId="3C0DE5F1" w14:textId="68B85EC2" w:rsidR="003F0373" w:rsidRPr="00C70E3D" w:rsidRDefault="00692EB4">
      <w:pPr>
        <w:pStyle w:val="TOC2"/>
        <w:rPr>
          <w:rFonts w:asciiTheme="minorHAnsi" w:eastAsiaTheme="minorEastAsia" w:hAnsiTheme="minorHAnsi" w:cstheme="minorBidi"/>
          <w:smallCaps w:val="0"/>
          <w:noProof/>
          <w:sz w:val="22"/>
          <w:szCs w:val="22"/>
        </w:rPr>
      </w:pPr>
      <w:hyperlink w:anchor="_Toc92806113" w:history="1">
        <w:r w:rsidR="003F0373" w:rsidRPr="00C70E3D">
          <w:rPr>
            <w:rStyle w:val="Hyperlink"/>
            <w:noProof/>
            <w:color w:val="auto"/>
          </w:rPr>
          <w:t>B.</w:t>
        </w:r>
        <w:r w:rsidR="003F0373" w:rsidRPr="00C70E3D">
          <w:rPr>
            <w:rFonts w:asciiTheme="minorHAnsi" w:eastAsiaTheme="minorEastAsia" w:hAnsiTheme="minorHAnsi" w:cstheme="minorBidi"/>
            <w:smallCaps w:val="0"/>
            <w:noProof/>
            <w:sz w:val="22"/>
            <w:szCs w:val="22"/>
          </w:rPr>
          <w:tab/>
        </w:r>
        <w:r w:rsidR="003F0373" w:rsidRPr="00C70E3D">
          <w:rPr>
            <w:rStyle w:val="Hyperlink"/>
            <w:noProof/>
            <w:color w:val="auto"/>
          </w:rPr>
          <w:t>TECHNICAL MANDATORY SPECIFICATIONS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_Toc92806113 \h </w:instrText>
        </w:r>
        <w:r w:rsidR="003F0373" w:rsidRPr="00C70E3D">
          <w:rPr>
            <w:noProof/>
            <w:webHidden/>
          </w:rPr>
        </w:r>
        <w:r w:rsidR="003F0373" w:rsidRPr="00C70E3D">
          <w:rPr>
            <w:noProof/>
            <w:webHidden/>
          </w:rPr>
          <w:fldChar w:fldCharType="separate"/>
        </w:r>
        <w:r w:rsidR="000E442A" w:rsidRPr="00C70E3D">
          <w:rPr>
            <w:noProof/>
            <w:webHidden/>
          </w:rPr>
          <w:t>24</w:t>
        </w:r>
        <w:r w:rsidR="003F0373" w:rsidRPr="00C70E3D">
          <w:rPr>
            <w:noProof/>
            <w:webHidden/>
          </w:rPr>
          <w:fldChar w:fldCharType="end"/>
        </w:r>
      </w:hyperlink>
    </w:p>
    <w:p w14:paraId="43B616D9" w14:textId="2CAB6645" w:rsidR="003F0373" w:rsidRPr="00C70E3D" w:rsidRDefault="00692EB4" w:rsidP="00185437">
      <w:pPr>
        <w:pStyle w:val="TOC2"/>
        <w:rPr>
          <w:rFonts w:asciiTheme="minorHAnsi" w:eastAsiaTheme="minorEastAsia" w:hAnsiTheme="minorHAnsi" w:cstheme="minorBidi"/>
          <w:smallCaps w:val="0"/>
          <w:noProof/>
          <w:sz w:val="22"/>
          <w:szCs w:val="22"/>
        </w:rPr>
      </w:pPr>
      <w:hyperlink w:anchor="_Toc92806116" w:history="1">
        <w:r w:rsidR="003F0373" w:rsidRPr="00C70E3D">
          <w:rPr>
            <w:rStyle w:val="Hyperlink"/>
            <w:noProof/>
            <w:color w:val="auto"/>
          </w:rPr>
          <w:t>C.</w:t>
        </w:r>
        <w:r w:rsidR="003F0373" w:rsidRPr="00C70E3D">
          <w:rPr>
            <w:rFonts w:asciiTheme="minorHAnsi" w:eastAsiaTheme="minorEastAsia" w:hAnsiTheme="minorHAnsi" w:cstheme="minorBidi"/>
            <w:smallCaps w:val="0"/>
            <w:noProof/>
            <w:sz w:val="22"/>
            <w:szCs w:val="22"/>
          </w:rPr>
          <w:tab/>
        </w:r>
        <w:r w:rsidR="003F0373" w:rsidRPr="00C70E3D">
          <w:rPr>
            <w:rStyle w:val="Hyperlink"/>
            <w:noProof/>
            <w:color w:val="auto"/>
          </w:rPr>
          <w:t>BUSINESS SPECIFICATIONS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_Toc92806116 \h </w:instrText>
        </w:r>
        <w:r w:rsidR="003F0373" w:rsidRPr="00C70E3D">
          <w:rPr>
            <w:noProof/>
            <w:webHidden/>
          </w:rPr>
        </w:r>
        <w:r w:rsidR="003F0373" w:rsidRPr="00C70E3D">
          <w:rPr>
            <w:noProof/>
            <w:webHidden/>
          </w:rPr>
          <w:fldChar w:fldCharType="separate"/>
        </w:r>
        <w:r w:rsidR="000E442A" w:rsidRPr="00C70E3D">
          <w:rPr>
            <w:noProof/>
            <w:webHidden/>
          </w:rPr>
          <w:t>26</w:t>
        </w:r>
        <w:r w:rsidR="003F0373" w:rsidRPr="00C70E3D">
          <w:rPr>
            <w:noProof/>
            <w:webHidden/>
          </w:rPr>
          <w:fldChar w:fldCharType="end"/>
        </w:r>
      </w:hyperlink>
    </w:p>
    <w:p w14:paraId="3B9767C3" w14:textId="16F4061E" w:rsidR="003F0373" w:rsidRPr="00C70E3D" w:rsidRDefault="00692EB4" w:rsidP="006C30B1">
      <w:pPr>
        <w:pStyle w:val="TOC1"/>
        <w:rPr>
          <w:rFonts w:asciiTheme="minorHAnsi" w:eastAsiaTheme="minorEastAsia" w:hAnsiTheme="minorHAnsi" w:cstheme="minorBidi"/>
          <w:noProof/>
          <w:sz w:val="22"/>
          <w:szCs w:val="22"/>
        </w:rPr>
      </w:pPr>
      <w:hyperlink w:anchor="_Toc92806121" w:history="1">
        <w:r w:rsidR="003F0373" w:rsidRPr="00C70E3D">
          <w:rPr>
            <w:rStyle w:val="Hyperlink"/>
            <w:noProof/>
            <w:color w:val="auto"/>
          </w:rPr>
          <w:t>V.  EVALUATION</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_Toc92806121 \h </w:instrText>
        </w:r>
        <w:r w:rsidR="003F0373" w:rsidRPr="00C70E3D">
          <w:rPr>
            <w:noProof/>
            <w:webHidden/>
          </w:rPr>
        </w:r>
        <w:r w:rsidR="003F0373" w:rsidRPr="00C70E3D">
          <w:rPr>
            <w:noProof/>
            <w:webHidden/>
          </w:rPr>
          <w:fldChar w:fldCharType="separate"/>
        </w:r>
        <w:r w:rsidR="000E442A" w:rsidRPr="00C70E3D">
          <w:rPr>
            <w:noProof/>
            <w:webHidden/>
          </w:rPr>
          <w:t>27</w:t>
        </w:r>
        <w:r w:rsidR="003F0373" w:rsidRPr="00C70E3D">
          <w:rPr>
            <w:noProof/>
            <w:webHidden/>
          </w:rPr>
          <w:fldChar w:fldCharType="end"/>
        </w:r>
      </w:hyperlink>
    </w:p>
    <w:p w14:paraId="3A747104" w14:textId="25D89408" w:rsidR="003F0373" w:rsidRPr="00C70E3D" w:rsidRDefault="00692EB4">
      <w:pPr>
        <w:pStyle w:val="TOC2"/>
        <w:rPr>
          <w:rFonts w:asciiTheme="minorHAnsi" w:eastAsiaTheme="minorEastAsia" w:hAnsiTheme="minorHAnsi" w:cstheme="minorBidi"/>
          <w:smallCaps w:val="0"/>
          <w:noProof/>
          <w:sz w:val="22"/>
          <w:szCs w:val="22"/>
        </w:rPr>
      </w:pPr>
      <w:hyperlink w:anchor="_Toc92806122" w:history="1">
        <w:r w:rsidR="003F0373" w:rsidRPr="00C70E3D">
          <w:rPr>
            <w:rStyle w:val="Hyperlink"/>
            <w:noProof/>
            <w:color w:val="auto"/>
          </w:rPr>
          <w:t>A.</w:t>
        </w:r>
        <w:r w:rsidR="003F0373" w:rsidRPr="00C70E3D">
          <w:rPr>
            <w:rFonts w:asciiTheme="minorHAnsi" w:eastAsiaTheme="minorEastAsia" w:hAnsiTheme="minorHAnsi" w:cstheme="minorBidi"/>
            <w:smallCaps w:val="0"/>
            <w:noProof/>
            <w:sz w:val="22"/>
            <w:szCs w:val="22"/>
          </w:rPr>
          <w:tab/>
        </w:r>
        <w:r w:rsidR="003F0373" w:rsidRPr="00C70E3D">
          <w:rPr>
            <w:rStyle w:val="Hyperlink"/>
            <w:noProof/>
            <w:color w:val="auto"/>
          </w:rPr>
          <w:t>EVALUATION POINT SUMMARY</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_Toc92806122 \h </w:instrText>
        </w:r>
        <w:r w:rsidR="003F0373" w:rsidRPr="00C70E3D">
          <w:rPr>
            <w:noProof/>
            <w:webHidden/>
          </w:rPr>
        </w:r>
        <w:r w:rsidR="003F0373" w:rsidRPr="00C70E3D">
          <w:rPr>
            <w:noProof/>
            <w:webHidden/>
          </w:rPr>
          <w:fldChar w:fldCharType="separate"/>
        </w:r>
        <w:r w:rsidR="000E442A" w:rsidRPr="00C70E3D">
          <w:rPr>
            <w:noProof/>
            <w:webHidden/>
          </w:rPr>
          <w:t>27</w:t>
        </w:r>
        <w:r w:rsidR="003F0373" w:rsidRPr="00C70E3D">
          <w:rPr>
            <w:noProof/>
            <w:webHidden/>
          </w:rPr>
          <w:fldChar w:fldCharType="end"/>
        </w:r>
      </w:hyperlink>
    </w:p>
    <w:p w14:paraId="202083BE" w14:textId="0AD25E4A" w:rsidR="003F0373" w:rsidRPr="00C70E3D" w:rsidRDefault="00692EB4">
      <w:pPr>
        <w:pStyle w:val="TOC2"/>
        <w:rPr>
          <w:rFonts w:asciiTheme="minorHAnsi" w:eastAsiaTheme="minorEastAsia" w:hAnsiTheme="minorHAnsi" w:cstheme="minorBidi"/>
          <w:smallCaps w:val="0"/>
          <w:noProof/>
          <w:sz w:val="22"/>
          <w:szCs w:val="22"/>
        </w:rPr>
      </w:pPr>
      <w:hyperlink w:anchor="_Toc92806123" w:history="1">
        <w:r w:rsidR="003F0373" w:rsidRPr="00C70E3D">
          <w:rPr>
            <w:rStyle w:val="Hyperlink"/>
            <w:noProof/>
            <w:color w:val="auto"/>
          </w:rPr>
          <w:t>B.</w:t>
        </w:r>
        <w:r w:rsidR="003F0373" w:rsidRPr="00C70E3D">
          <w:rPr>
            <w:rFonts w:asciiTheme="minorHAnsi" w:eastAsiaTheme="minorEastAsia" w:hAnsiTheme="minorHAnsi" w:cstheme="minorBidi"/>
            <w:smallCaps w:val="0"/>
            <w:noProof/>
            <w:sz w:val="22"/>
            <w:szCs w:val="22"/>
          </w:rPr>
          <w:tab/>
        </w:r>
        <w:r w:rsidR="003F0373" w:rsidRPr="00C70E3D">
          <w:rPr>
            <w:rStyle w:val="Hyperlink"/>
            <w:noProof/>
            <w:color w:val="auto"/>
          </w:rPr>
          <w:t>EVALUATION FACTORS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_Toc92806123 \h </w:instrText>
        </w:r>
        <w:r w:rsidR="003F0373" w:rsidRPr="00C70E3D">
          <w:rPr>
            <w:noProof/>
            <w:webHidden/>
          </w:rPr>
        </w:r>
        <w:r w:rsidR="003F0373" w:rsidRPr="00C70E3D">
          <w:rPr>
            <w:noProof/>
            <w:webHidden/>
          </w:rPr>
          <w:fldChar w:fldCharType="separate"/>
        </w:r>
        <w:r w:rsidR="000E442A" w:rsidRPr="00C70E3D">
          <w:rPr>
            <w:noProof/>
            <w:webHidden/>
          </w:rPr>
          <w:t>27</w:t>
        </w:r>
        <w:r w:rsidR="003F0373" w:rsidRPr="00C70E3D">
          <w:rPr>
            <w:noProof/>
            <w:webHidden/>
          </w:rPr>
          <w:fldChar w:fldCharType="end"/>
        </w:r>
      </w:hyperlink>
    </w:p>
    <w:p w14:paraId="4BA45BC9" w14:textId="6CD3C501" w:rsidR="003F0373" w:rsidRPr="00C70E3D" w:rsidRDefault="00692EB4">
      <w:pPr>
        <w:pStyle w:val="TOC2"/>
        <w:rPr>
          <w:rFonts w:asciiTheme="minorHAnsi" w:eastAsiaTheme="minorEastAsia" w:hAnsiTheme="minorHAnsi" w:cstheme="minorBidi"/>
          <w:smallCaps w:val="0"/>
          <w:noProof/>
          <w:sz w:val="22"/>
          <w:szCs w:val="22"/>
        </w:rPr>
      </w:pPr>
      <w:hyperlink w:anchor="_Toc92806134" w:history="1">
        <w:r w:rsidR="003F0373" w:rsidRPr="00C70E3D">
          <w:rPr>
            <w:rStyle w:val="Hyperlink"/>
            <w:noProof/>
            <w:color w:val="auto"/>
          </w:rPr>
          <w:t>C.</w:t>
        </w:r>
        <w:r w:rsidR="003F0373" w:rsidRPr="00C70E3D">
          <w:rPr>
            <w:rFonts w:asciiTheme="minorHAnsi" w:eastAsiaTheme="minorEastAsia" w:hAnsiTheme="minorHAnsi" w:cstheme="minorBidi"/>
            <w:smallCaps w:val="0"/>
            <w:noProof/>
            <w:sz w:val="22"/>
            <w:szCs w:val="22"/>
          </w:rPr>
          <w:tab/>
        </w:r>
        <w:r w:rsidR="003F0373" w:rsidRPr="00C70E3D">
          <w:rPr>
            <w:rStyle w:val="Hyperlink"/>
            <w:noProof/>
            <w:color w:val="auto"/>
          </w:rPr>
          <w:t>EVALUATION PROCESS</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_Toc92806134 \h </w:instrText>
        </w:r>
        <w:r w:rsidR="003F0373" w:rsidRPr="00C70E3D">
          <w:rPr>
            <w:noProof/>
            <w:webHidden/>
          </w:rPr>
        </w:r>
        <w:r w:rsidR="003F0373" w:rsidRPr="00C70E3D">
          <w:rPr>
            <w:noProof/>
            <w:webHidden/>
          </w:rPr>
          <w:fldChar w:fldCharType="separate"/>
        </w:r>
        <w:r w:rsidR="000E442A" w:rsidRPr="00C70E3D">
          <w:rPr>
            <w:noProof/>
            <w:webHidden/>
          </w:rPr>
          <w:t>29</w:t>
        </w:r>
        <w:r w:rsidR="003F0373" w:rsidRPr="00C70E3D">
          <w:rPr>
            <w:noProof/>
            <w:webHidden/>
          </w:rPr>
          <w:fldChar w:fldCharType="end"/>
        </w:r>
      </w:hyperlink>
    </w:p>
    <w:p w14:paraId="7B620502" w14:textId="26E27742" w:rsidR="003F0373" w:rsidRPr="00C70E3D" w:rsidRDefault="00692EB4" w:rsidP="006C30B1">
      <w:pPr>
        <w:pStyle w:val="TOC1"/>
        <w:rPr>
          <w:rFonts w:asciiTheme="minorHAnsi" w:eastAsiaTheme="minorEastAsia" w:hAnsiTheme="minorHAnsi" w:cstheme="minorBidi"/>
          <w:noProof/>
          <w:sz w:val="22"/>
          <w:szCs w:val="22"/>
        </w:rPr>
      </w:pPr>
      <w:hyperlink w:anchor="_Toc92806135" w:history="1">
        <w:r w:rsidR="003F0373" w:rsidRPr="00C70E3D">
          <w:rPr>
            <w:rStyle w:val="Hyperlink"/>
            <w:noProof/>
            <w:color w:val="auto"/>
          </w:rPr>
          <w:t>APPENDIX A</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_Toc92806135 \h </w:instrText>
        </w:r>
        <w:r w:rsidR="003F0373" w:rsidRPr="00C70E3D">
          <w:rPr>
            <w:noProof/>
            <w:webHidden/>
          </w:rPr>
        </w:r>
        <w:r w:rsidR="003F0373" w:rsidRPr="00C70E3D">
          <w:rPr>
            <w:noProof/>
            <w:webHidden/>
          </w:rPr>
          <w:fldChar w:fldCharType="separate"/>
        </w:r>
        <w:r w:rsidR="000E442A" w:rsidRPr="00C70E3D">
          <w:rPr>
            <w:noProof/>
            <w:webHidden/>
          </w:rPr>
          <w:t>30</w:t>
        </w:r>
        <w:r w:rsidR="003F0373" w:rsidRPr="00C70E3D">
          <w:rPr>
            <w:noProof/>
            <w:webHidden/>
          </w:rPr>
          <w:fldChar w:fldCharType="end"/>
        </w:r>
      </w:hyperlink>
    </w:p>
    <w:p w14:paraId="7A671981" w14:textId="44BC85E1" w:rsidR="003F0373" w:rsidRPr="00C70E3D" w:rsidRDefault="00692EB4" w:rsidP="006C30B1">
      <w:pPr>
        <w:pStyle w:val="TOC1"/>
        <w:rPr>
          <w:rFonts w:asciiTheme="minorHAnsi" w:eastAsiaTheme="minorEastAsia" w:hAnsiTheme="minorHAnsi" w:cstheme="minorBidi"/>
          <w:noProof/>
          <w:sz w:val="22"/>
          <w:szCs w:val="22"/>
        </w:rPr>
      </w:pPr>
      <w:hyperlink w:anchor="_Toc92806136" w:history="1">
        <w:r w:rsidR="003F0373" w:rsidRPr="00C70E3D">
          <w:rPr>
            <w:rStyle w:val="Hyperlink"/>
            <w:noProof/>
            <w:color w:val="auto"/>
          </w:rPr>
          <w:t>ACKNOWLEDGEMENT OF RECEIPT FORM</w:t>
        </w:r>
        <w:r w:rsidR="003F0373" w:rsidRPr="00C70E3D">
          <w:rPr>
            <w:noProof/>
            <w:webHidden/>
          </w:rPr>
          <w:tab/>
        </w:r>
      </w:hyperlink>
      <w:r w:rsidR="0098151B" w:rsidRPr="00C70E3D">
        <w:rPr>
          <w:noProof/>
        </w:rPr>
        <w:t>30</w:t>
      </w:r>
    </w:p>
    <w:p w14:paraId="604A6CC3" w14:textId="508F907E" w:rsidR="003F0373" w:rsidRPr="00C70E3D" w:rsidRDefault="00692EB4" w:rsidP="006C30B1">
      <w:pPr>
        <w:pStyle w:val="TOC1"/>
        <w:rPr>
          <w:rFonts w:asciiTheme="minorHAnsi" w:eastAsiaTheme="minorEastAsia" w:hAnsiTheme="minorHAnsi" w:cstheme="minorBidi"/>
          <w:noProof/>
          <w:sz w:val="22"/>
          <w:szCs w:val="22"/>
        </w:rPr>
      </w:pPr>
      <w:hyperlink w:anchor="_Toc92806137" w:history="1">
        <w:r w:rsidR="003F0373" w:rsidRPr="00C70E3D">
          <w:rPr>
            <w:rStyle w:val="Hyperlink"/>
            <w:noProof/>
            <w:color w:val="auto"/>
          </w:rPr>
          <w:t>APPENDIX B</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_Toc92806137 \h </w:instrText>
        </w:r>
        <w:r w:rsidR="003F0373" w:rsidRPr="00C70E3D">
          <w:rPr>
            <w:noProof/>
            <w:webHidden/>
          </w:rPr>
        </w:r>
        <w:r w:rsidR="003F0373" w:rsidRPr="00C70E3D">
          <w:rPr>
            <w:noProof/>
            <w:webHidden/>
          </w:rPr>
          <w:fldChar w:fldCharType="separate"/>
        </w:r>
        <w:r w:rsidR="000E442A" w:rsidRPr="00C70E3D">
          <w:rPr>
            <w:noProof/>
            <w:webHidden/>
          </w:rPr>
          <w:t>32</w:t>
        </w:r>
        <w:r w:rsidR="003F0373" w:rsidRPr="00C70E3D">
          <w:rPr>
            <w:noProof/>
            <w:webHidden/>
          </w:rPr>
          <w:fldChar w:fldCharType="end"/>
        </w:r>
      </w:hyperlink>
    </w:p>
    <w:p w14:paraId="223B5B45" w14:textId="59053CC0" w:rsidR="003F0373" w:rsidRPr="00C70E3D" w:rsidRDefault="00692EB4" w:rsidP="006C30B1">
      <w:pPr>
        <w:pStyle w:val="TOC1"/>
        <w:rPr>
          <w:rFonts w:asciiTheme="minorHAnsi" w:eastAsiaTheme="minorEastAsia" w:hAnsiTheme="minorHAnsi" w:cstheme="minorBidi"/>
          <w:noProof/>
          <w:sz w:val="22"/>
          <w:szCs w:val="22"/>
        </w:rPr>
      </w:pPr>
      <w:hyperlink w:anchor="_Toc92806138" w:history="1">
        <w:r w:rsidR="003F0373" w:rsidRPr="00C70E3D">
          <w:rPr>
            <w:rStyle w:val="Hyperlink"/>
            <w:noProof/>
            <w:color w:val="auto"/>
          </w:rPr>
          <w:t>CAMPAIGN CONTRIBUTION DISCLOSURE FORM</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_Toc92806138 \h </w:instrText>
        </w:r>
        <w:r w:rsidR="003F0373" w:rsidRPr="00C70E3D">
          <w:rPr>
            <w:noProof/>
            <w:webHidden/>
          </w:rPr>
        </w:r>
        <w:r w:rsidR="003F0373" w:rsidRPr="00C70E3D">
          <w:rPr>
            <w:noProof/>
            <w:webHidden/>
          </w:rPr>
          <w:fldChar w:fldCharType="separate"/>
        </w:r>
        <w:r w:rsidR="000E442A" w:rsidRPr="00C70E3D">
          <w:rPr>
            <w:noProof/>
            <w:webHidden/>
          </w:rPr>
          <w:t>32</w:t>
        </w:r>
        <w:r w:rsidR="003F0373" w:rsidRPr="00C70E3D">
          <w:rPr>
            <w:noProof/>
            <w:webHidden/>
          </w:rPr>
          <w:fldChar w:fldCharType="end"/>
        </w:r>
      </w:hyperlink>
    </w:p>
    <w:p w14:paraId="5A292528" w14:textId="2E49E5C3" w:rsidR="003F0373" w:rsidRPr="00C70E3D" w:rsidRDefault="00692EB4" w:rsidP="006C30B1">
      <w:pPr>
        <w:pStyle w:val="TOC1"/>
        <w:rPr>
          <w:rFonts w:asciiTheme="minorHAnsi" w:eastAsiaTheme="minorEastAsia" w:hAnsiTheme="minorHAnsi" w:cstheme="minorBidi"/>
          <w:noProof/>
          <w:sz w:val="22"/>
          <w:szCs w:val="22"/>
        </w:rPr>
      </w:pPr>
      <w:hyperlink w:anchor="_Toc92806139" w:history="1">
        <w:r w:rsidR="003F0373" w:rsidRPr="00C70E3D">
          <w:rPr>
            <w:rStyle w:val="Hyperlink"/>
            <w:noProof/>
            <w:color w:val="auto"/>
          </w:rPr>
          <w:t>APPENDIX C</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_Toc92806139 \h </w:instrText>
        </w:r>
        <w:r w:rsidR="003F0373" w:rsidRPr="00C70E3D">
          <w:rPr>
            <w:noProof/>
            <w:webHidden/>
          </w:rPr>
        </w:r>
        <w:r w:rsidR="003F0373" w:rsidRPr="00C70E3D">
          <w:rPr>
            <w:noProof/>
            <w:webHidden/>
          </w:rPr>
          <w:fldChar w:fldCharType="separate"/>
        </w:r>
        <w:r w:rsidR="000E442A" w:rsidRPr="00C70E3D">
          <w:rPr>
            <w:noProof/>
            <w:webHidden/>
          </w:rPr>
          <w:t>35</w:t>
        </w:r>
        <w:r w:rsidR="003F0373" w:rsidRPr="00C70E3D">
          <w:rPr>
            <w:noProof/>
            <w:webHidden/>
          </w:rPr>
          <w:fldChar w:fldCharType="end"/>
        </w:r>
      </w:hyperlink>
    </w:p>
    <w:p w14:paraId="7783471F" w14:textId="5427DC41" w:rsidR="003F0373" w:rsidRPr="00C70E3D" w:rsidRDefault="00692EB4" w:rsidP="006C30B1">
      <w:pPr>
        <w:pStyle w:val="TOC1"/>
        <w:rPr>
          <w:rFonts w:asciiTheme="minorHAnsi" w:eastAsiaTheme="minorEastAsia" w:hAnsiTheme="minorHAnsi" w:cstheme="minorBidi"/>
          <w:noProof/>
          <w:sz w:val="22"/>
          <w:szCs w:val="22"/>
        </w:rPr>
      </w:pPr>
      <w:hyperlink w:anchor="_Toc92806140" w:history="1">
        <w:r w:rsidR="003F0373" w:rsidRPr="00C70E3D">
          <w:rPr>
            <w:rStyle w:val="Hyperlink"/>
            <w:noProof/>
            <w:color w:val="auto"/>
          </w:rPr>
          <w:t>SAMPLE CONTRACT</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_Toc92806140 \h </w:instrText>
        </w:r>
        <w:r w:rsidR="003F0373" w:rsidRPr="00C70E3D">
          <w:rPr>
            <w:noProof/>
            <w:webHidden/>
          </w:rPr>
        </w:r>
        <w:r w:rsidR="003F0373" w:rsidRPr="00C70E3D">
          <w:rPr>
            <w:noProof/>
            <w:webHidden/>
          </w:rPr>
          <w:fldChar w:fldCharType="separate"/>
        </w:r>
        <w:r w:rsidR="000E442A" w:rsidRPr="00C70E3D">
          <w:rPr>
            <w:noProof/>
            <w:webHidden/>
          </w:rPr>
          <w:t>35</w:t>
        </w:r>
        <w:r w:rsidR="003F0373" w:rsidRPr="00C70E3D">
          <w:rPr>
            <w:noProof/>
            <w:webHidden/>
          </w:rPr>
          <w:fldChar w:fldCharType="end"/>
        </w:r>
      </w:hyperlink>
    </w:p>
    <w:p w14:paraId="45B4E2BE" w14:textId="3E563C6F" w:rsidR="003F0373" w:rsidRPr="00C70E3D" w:rsidRDefault="00692EB4" w:rsidP="006C30B1">
      <w:pPr>
        <w:pStyle w:val="TOC1"/>
        <w:rPr>
          <w:rFonts w:asciiTheme="minorHAnsi" w:eastAsiaTheme="minorEastAsia" w:hAnsiTheme="minorHAnsi" w:cstheme="minorBidi"/>
          <w:noProof/>
          <w:sz w:val="22"/>
          <w:szCs w:val="22"/>
        </w:rPr>
      </w:pPr>
      <w:hyperlink w:anchor="_Toc92806142" w:history="1">
        <w:r w:rsidR="003F0373" w:rsidRPr="00C70E3D">
          <w:rPr>
            <w:rStyle w:val="Hyperlink"/>
            <w:noProof/>
            <w:color w:val="auto"/>
          </w:rPr>
          <w:t>APPENDIX D</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_Toc92806142 \h </w:instrText>
        </w:r>
        <w:r w:rsidR="003F0373" w:rsidRPr="00C70E3D">
          <w:rPr>
            <w:noProof/>
            <w:webHidden/>
          </w:rPr>
        </w:r>
        <w:r w:rsidR="003F0373" w:rsidRPr="00C70E3D">
          <w:rPr>
            <w:noProof/>
            <w:webHidden/>
          </w:rPr>
          <w:fldChar w:fldCharType="separate"/>
        </w:r>
        <w:r w:rsidR="000E442A" w:rsidRPr="00C70E3D">
          <w:rPr>
            <w:noProof/>
            <w:webHidden/>
          </w:rPr>
          <w:t>51</w:t>
        </w:r>
        <w:r w:rsidR="003F0373" w:rsidRPr="00C70E3D">
          <w:rPr>
            <w:noProof/>
            <w:webHidden/>
          </w:rPr>
          <w:fldChar w:fldCharType="end"/>
        </w:r>
      </w:hyperlink>
    </w:p>
    <w:p w14:paraId="476B7C60" w14:textId="3523E594" w:rsidR="003F0373" w:rsidRPr="00C70E3D" w:rsidRDefault="00692EB4" w:rsidP="006C30B1">
      <w:pPr>
        <w:pStyle w:val="TOC1"/>
        <w:rPr>
          <w:rFonts w:asciiTheme="minorHAnsi" w:eastAsiaTheme="minorEastAsia" w:hAnsiTheme="minorHAnsi" w:cstheme="minorBidi"/>
          <w:noProof/>
          <w:sz w:val="22"/>
          <w:szCs w:val="22"/>
        </w:rPr>
      </w:pPr>
      <w:hyperlink w:anchor="_Toc92806143" w:history="1">
        <w:r w:rsidR="003F0373" w:rsidRPr="00C70E3D">
          <w:rPr>
            <w:rStyle w:val="Hyperlink"/>
            <w:noProof/>
            <w:color w:val="auto"/>
          </w:rPr>
          <w:t>COST RESPONSE FORM</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_Toc92806143 \h </w:instrText>
        </w:r>
        <w:r w:rsidR="003F0373" w:rsidRPr="00C70E3D">
          <w:rPr>
            <w:noProof/>
            <w:webHidden/>
          </w:rPr>
        </w:r>
        <w:r w:rsidR="003F0373" w:rsidRPr="00C70E3D">
          <w:rPr>
            <w:noProof/>
            <w:webHidden/>
          </w:rPr>
          <w:fldChar w:fldCharType="separate"/>
        </w:r>
        <w:r w:rsidR="000E442A" w:rsidRPr="00C70E3D">
          <w:rPr>
            <w:noProof/>
            <w:webHidden/>
          </w:rPr>
          <w:t>51</w:t>
        </w:r>
        <w:r w:rsidR="003F0373" w:rsidRPr="00C70E3D">
          <w:rPr>
            <w:noProof/>
            <w:webHidden/>
          </w:rPr>
          <w:fldChar w:fldCharType="end"/>
        </w:r>
      </w:hyperlink>
    </w:p>
    <w:p w14:paraId="279FDA53" w14:textId="3B6CE368" w:rsidR="003F0373" w:rsidRPr="00C70E3D" w:rsidRDefault="00692EB4" w:rsidP="006C30B1">
      <w:pPr>
        <w:pStyle w:val="TOC1"/>
        <w:rPr>
          <w:rFonts w:asciiTheme="minorHAnsi" w:eastAsiaTheme="minorEastAsia" w:hAnsiTheme="minorHAnsi" w:cstheme="minorBidi"/>
          <w:noProof/>
          <w:sz w:val="22"/>
          <w:szCs w:val="22"/>
        </w:rPr>
      </w:pPr>
      <w:hyperlink w:anchor="_Toc92806146" w:history="1">
        <w:r w:rsidR="003F0373" w:rsidRPr="00C70E3D">
          <w:rPr>
            <w:rStyle w:val="Hyperlink"/>
            <w:noProof/>
            <w:color w:val="auto"/>
          </w:rPr>
          <w:t>APPENDIX E</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_Toc92806146 \h </w:instrText>
        </w:r>
        <w:r w:rsidR="003F0373" w:rsidRPr="00C70E3D">
          <w:rPr>
            <w:noProof/>
            <w:webHidden/>
          </w:rPr>
        </w:r>
        <w:r w:rsidR="003F0373" w:rsidRPr="00C70E3D">
          <w:rPr>
            <w:noProof/>
            <w:webHidden/>
          </w:rPr>
          <w:fldChar w:fldCharType="separate"/>
        </w:r>
        <w:r w:rsidR="000E442A" w:rsidRPr="00C70E3D">
          <w:rPr>
            <w:noProof/>
            <w:webHidden/>
          </w:rPr>
          <w:t>52</w:t>
        </w:r>
        <w:r w:rsidR="003F0373" w:rsidRPr="00C70E3D">
          <w:rPr>
            <w:noProof/>
            <w:webHidden/>
          </w:rPr>
          <w:fldChar w:fldCharType="end"/>
        </w:r>
      </w:hyperlink>
    </w:p>
    <w:p w14:paraId="3A87794B" w14:textId="74EA22FA" w:rsidR="003F0373" w:rsidRPr="00C70E3D" w:rsidRDefault="00692EB4" w:rsidP="006C30B1">
      <w:pPr>
        <w:pStyle w:val="TOC1"/>
        <w:rPr>
          <w:rFonts w:asciiTheme="minorHAnsi" w:eastAsiaTheme="minorEastAsia" w:hAnsiTheme="minorHAnsi" w:cstheme="minorBidi"/>
          <w:noProof/>
          <w:sz w:val="22"/>
          <w:szCs w:val="22"/>
        </w:rPr>
      </w:pPr>
      <w:hyperlink w:anchor="_Toc92806147" w:history="1">
        <w:r w:rsidR="003F0373" w:rsidRPr="00C70E3D">
          <w:rPr>
            <w:rStyle w:val="Hyperlink"/>
            <w:noProof/>
            <w:color w:val="auto"/>
          </w:rPr>
          <w:t>LETTER OF TRANSMITTAL FORM</w:t>
        </w:r>
        <w:r w:rsidR="003F0373" w:rsidRPr="00C70E3D">
          <w:rPr>
            <w:noProof/>
            <w:webHidden/>
          </w:rPr>
          <w:tab/>
        </w:r>
        <w:r w:rsidR="003F0373" w:rsidRPr="00C70E3D">
          <w:rPr>
            <w:noProof/>
            <w:webHidden/>
          </w:rPr>
          <w:fldChar w:fldCharType="begin"/>
        </w:r>
        <w:r w:rsidR="003F0373" w:rsidRPr="00C70E3D">
          <w:rPr>
            <w:noProof/>
            <w:webHidden/>
          </w:rPr>
          <w:instrText xml:space="preserve"> PAGEREF _Toc92806147 \h </w:instrText>
        </w:r>
        <w:r w:rsidR="003F0373" w:rsidRPr="00C70E3D">
          <w:rPr>
            <w:noProof/>
            <w:webHidden/>
          </w:rPr>
        </w:r>
        <w:r w:rsidR="003F0373" w:rsidRPr="00C70E3D">
          <w:rPr>
            <w:noProof/>
            <w:webHidden/>
          </w:rPr>
          <w:fldChar w:fldCharType="separate"/>
        </w:r>
        <w:r w:rsidR="000E442A" w:rsidRPr="00C70E3D">
          <w:rPr>
            <w:noProof/>
            <w:webHidden/>
          </w:rPr>
          <w:t>5</w:t>
        </w:r>
        <w:r w:rsidR="003F0373" w:rsidRPr="00C70E3D">
          <w:rPr>
            <w:noProof/>
            <w:webHidden/>
          </w:rPr>
          <w:fldChar w:fldCharType="end"/>
        </w:r>
      </w:hyperlink>
      <w:r w:rsidR="00C70E3D" w:rsidRPr="00C70E3D">
        <w:rPr>
          <w:noProof/>
        </w:rPr>
        <w:t>3</w:t>
      </w:r>
    </w:p>
    <w:p w14:paraId="155D6443" w14:textId="7A451599" w:rsidR="00F40397" w:rsidRPr="00862959" w:rsidRDefault="003632AB" w:rsidP="006C30B1">
      <w:pPr>
        <w:pStyle w:val="TOC1"/>
      </w:pPr>
      <w:r w:rsidRPr="00C70E3D">
        <w:fldChar w:fldCharType="end"/>
      </w:r>
    </w:p>
    <w:p w14:paraId="3ADC090D" w14:textId="77777777" w:rsidR="002D2594" w:rsidRPr="00735B95" w:rsidRDefault="002D2594" w:rsidP="00F40397">
      <w:pPr>
        <w:sectPr w:rsidR="002D2594" w:rsidRPr="00735B95" w:rsidSect="00392A69">
          <w:footerReference w:type="even"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p>
    <w:p w14:paraId="2653FFBB" w14:textId="77777777" w:rsidR="001206A3" w:rsidRPr="00735B95" w:rsidRDefault="001206A3" w:rsidP="00126C5C">
      <w:pPr>
        <w:pStyle w:val="Heading1"/>
        <w:jc w:val="left"/>
        <w:rPr>
          <w:rFonts w:cs="Times New Roman"/>
        </w:rPr>
      </w:pPr>
      <w:bookmarkStart w:id="0" w:name="_Toc377565302"/>
      <w:bookmarkStart w:id="1" w:name="_Toc92806050"/>
      <w:r w:rsidRPr="00735B95">
        <w:rPr>
          <w:rFonts w:cs="Times New Roman"/>
        </w:rPr>
        <w:lastRenderedPageBreak/>
        <w:t>I.  INTRODUCTION</w:t>
      </w:r>
      <w:bookmarkEnd w:id="0"/>
      <w:bookmarkEnd w:id="1"/>
    </w:p>
    <w:p w14:paraId="7F8671C3" w14:textId="77777777" w:rsidR="00894DB7" w:rsidRPr="00735B95" w:rsidRDefault="00894DB7" w:rsidP="00894DB7"/>
    <w:p w14:paraId="63C734F5" w14:textId="77777777" w:rsidR="001206A3" w:rsidRPr="00735B95" w:rsidRDefault="001206A3" w:rsidP="00270579">
      <w:pPr>
        <w:pStyle w:val="Heading3"/>
        <w:numPr>
          <w:ilvl w:val="0"/>
          <w:numId w:val="14"/>
        </w:numPr>
        <w:spacing w:before="0" w:after="0"/>
        <w:ind w:left="450"/>
        <w:rPr>
          <w:rFonts w:cs="Times New Roman"/>
        </w:rPr>
      </w:pPr>
      <w:bookmarkStart w:id="2" w:name="_Toc377565303"/>
      <w:bookmarkStart w:id="3" w:name="_Toc92806051"/>
      <w:r w:rsidRPr="00735B95">
        <w:rPr>
          <w:rFonts w:cs="Times New Roman"/>
        </w:rPr>
        <w:t>PURPOSE OF THIS REQUEST FOR PROPOSALS</w:t>
      </w:r>
      <w:bookmarkEnd w:id="2"/>
      <w:bookmarkEnd w:id="3"/>
    </w:p>
    <w:p w14:paraId="6C47833A" w14:textId="56872625" w:rsidR="001206A3" w:rsidRPr="00735B95" w:rsidRDefault="00143EE7" w:rsidP="00143EE7">
      <w:pPr>
        <w:tabs>
          <w:tab w:val="left" w:pos="8136"/>
        </w:tabs>
      </w:pPr>
      <w:r>
        <w:tab/>
      </w:r>
    </w:p>
    <w:p w14:paraId="170E949F" w14:textId="4B54868D" w:rsidR="001C0A81" w:rsidRDefault="00EC5220" w:rsidP="001C0A81">
      <w:pPr>
        <w:pStyle w:val="Default"/>
        <w:jc w:val="both"/>
        <w:rPr>
          <w:color w:val="auto"/>
          <w:sz w:val="23"/>
          <w:szCs w:val="23"/>
        </w:rPr>
      </w:pPr>
      <w:r w:rsidRPr="001C0A81">
        <w:rPr>
          <w:color w:val="auto"/>
        </w:rPr>
        <w:t xml:space="preserve">The purpose of the Request for Proposal (RFP) is to solicit </w:t>
      </w:r>
      <w:r w:rsidR="001C0A81" w:rsidRPr="001C0A81">
        <w:rPr>
          <w:color w:val="auto"/>
        </w:rPr>
        <w:t xml:space="preserve">sealed </w:t>
      </w:r>
      <w:r w:rsidRPr="001C0A81">
        <w:rPr>
          <w:color w:val="auto"/>
        </w:rPr>
        <w:t xml:space="preserve">proposals to establish a </w:t>
      </w:r>
      <w:r w:rsidR="001C0A81" w:rsidRPr="001C0A81">
        <w:rPr>
          <w:color w:val="auto"/>
        </w:rPr>
        <w:t>single or multiple contractual award(s)</w:t>
      </w:r>
      <w:r w:rsidRPr="001C0A81">
        <w:rPr>
          <w:color w:val="auto"/>
        </w:rPr>
        <w:t xml:space="preserve"> through competitive negotiations for the </w:t>
      </w:r>
      <w:r w:rsidR="001C0A81" w:rsidRPr="001C0A81">
        <w:rPr>
          <w:color w:val="auto"/>
        </w:rPr>
        <w:t xml:space="preserve">procurement to </w:t>
      </w:r>
      <w:r w:rsidR="001C0A81" w:rsidRPr="001C0A81">
        <w:rPr>
          <w:color w:val="auto"/>
          <w:sz w:val="23"/>
          <w:szCs w:val="23"/>
        </w:rPr>
        <w:t xml:space="preserve">provide </w:t>
      </w:r>
      <w:r w:rsidR="00404A27">
        <w:rPr>
          <w:color w:val="auto"/>
          <w:sz w:val="23"/>
          <w:szCs w:val="23"/>
        </w:rPr>
        <w:t xml:space="preserve">statewide </w:t>
      </w:r>
      <w:r w:rsidR="001C0A81" w:rsidRPr="001C0A81">
        <w:rPr>
          <w:color w:val="auto"/>
          <w:sz w:val="23"/>
          <w:szCs w:val="23"/>
        </w:rPr>
        <w:t xml:space="preserve">specialized early childhood educational services to children from ages 0-5 years of age, who are deaf or hard of hearing and use cochlear implants or hearing aids.  </w:t>
      </w:r>
    </w:p>
    <w:p w14:paraId="2BD94351" w14:textId="77777777" w:rsidR="001C0A81" w:rsidRDefault="001C0A81" w:rsidP="001C0A81">
      <w:pPr>
        <w:pStyle w:val="Default"/>
        <w:jc w:val="both"/>
        <w:rPr>
          <w:color w:val="auto"/>
          <w:sz w:val="23"/>
          <w:szCs w:val="23"/>
        </w:rPr>
      </w:pPr>
    </w:p>
    <w:p w14:paraId="352A2DA0" w14:textId="1C9C8394" w:rsidR="00224CEE" w:rsidRPr="00A93500" w:rsidRDefault="001C0A81" w:rsidP="001C0A81">
      <w:pPr>
        <w:pStyle w:val="Default"/>
        <w:jc w:val="both"/>
        <w:rPr>
          <w:color w:val="FF0000"/>
        </w:rPr>
      </w:pPr>
      <w:bookmarkStart w:id="4" w:name="_Hlk97124350"/>
      <w:r w:rsidRPr="00DC0A60">
        <w:rPr>
          <w:color w:val="auto"/>
          <w:sz w:val="23"/>
          <w:szCs w:val="23"/>
        </w:rPr>
        <w:t xml:space="preserve">The </w:t>
      </w:r>
      <w:r w:rsidR="008F3A29" w:rsidRPr="00DC0A60">
        <w:rPr>
          <w:color w:val="auto"/>
        </w:rPr>
        <w:t>Early Childhood Education and Care Department</w:t>
      </w:r>
      <w:r w:rsidR="00EC5220" w:rsidRPr="00DC0A60">
        <w:rPr>
          <w:color w:val="auto"/>
        </w:rPr>
        <w:t xml:space="preserve"> (“</w:t>
      </w:r>
      <w:r w:rsidR="008F3A29" w:rsidRPr="00DC0A60">
        <w:rPr>
          <w:color w:val="auto"/>
        </w:rPr>
        <w:t>ECECD</w:t>
      </w:r>
      <w:r w:rsidR="00EC5220" w:rsidRPr="00DC0A60">
        <w:rPr>
          <w:color w:val="auto"/>
        </w:rPr>
        <w:t xml:space="preserve">” </w:t>
      </w:r>
      <w:r w:rsidR="00DC0A60">
        <w:rPr>
          <w:color w:val="auto"/>
        </w:rPr>
        <w:t>herein referred to as the</w:t>
      </w:r>
      <w:r w:rsidR="00EC5220" w:rsidRPr="00DC0A60">
        <w:rPr>
          <w:color w:val="auto"/>
        </w:rPr>
        <w:t xml:space="preserve"> </w:t>
      </w:r>
      <w:r w:rsidR="00DC0A60">
        <w:rPr>
          <w:color w:val="auto"/>
        </w:rPr>
        <w:t>“</w:t>
      </w:r>
      <w:r w:rsidR="00EC5220" w:rsidRPr="00DC0A60">
        <w:rPr>
          <w:color w:val="auto"/>
        </w:rPr>
        <w:t>Agency</w:t>
      </w:r>
      <w:r w:rsidR="00DC0A60">
        <w:rPr>
          <w:color w:val="auto"/>
        </w:rPr>
        <w:t>”</w:t>
      </w:r>
      <w:r w:rsidR="00EC5220" w:rsidRPr="00DC0A60">
        <w:rPr>
          <w:color w:val="auto"/>
        </w:rPr>
        <w:t xml:space="preserve">) is </w:t>
      </w:r>
      <w:r w:rsidRPr="00DC0A60">
        <w:rPr>
          <w:color w:val="auto"/>
        </w:rPr>
        <w:t xml:space="preserve">seeking </w:t>
      </w:r>
      <w:r w:rsidR="00DC0A60">
        <w:rPr>
          <w:color w:val="auto"/>
        </w:rPr>
        <w:t xml:space="preserve">qualified </w:t>
      </w:r>
      <w:r w:rsidR="00EC5220" w:rsidRPr="00DC0A60">
        <w:rPr>
          <w:color w:val="auto"/>
        </w:rPr>
        <w:t>proposals</w:t>
      </w:r>
      <w:r w:rsidRPr="00DC0A60">
        <w:rPr>
          <w:color w:val="auto"/>
        </w:rPr>
        <w:t xml:space="preserve"> that will provide </w:t>
      </w:r>
      <w:r w:rsidR="00DC0A60" w:rsidRPr="00DC0A60">
        <w:rPr>
          <w:color w:val="auto"/>
          <w:sz w:val="23"/>
          <w:szCs w:val="23"/>
        </w:rPr>
        <w:t xml:space="preserve">educational services that result in positive educational outcomes for children who are utilizing cochlear implants </w:t>
      </w:r>
      <w:r w:rsidR="00DC0A60" w:rsidRPr="00560113">
        <w:rPr>
          <w:sz w:val="23"/>
          <w:szCs w:val="23"/>
        </w:rPr>
        <w:t>and/or hearing aids</w:t>
      </w:r>
      <w:r w:rsidR="00DC0A60">
        <w:rPr>
          <w:sz w:val="23"/>
          <w:szCs w:val="23"/>
        </w:rPr>
        <w:t>.</w:t>
      </w:r>
    </w:p>
    <w:bookmarkEnd w:id="4"/>
    <w:p w14:paraId="5B5BB1FF" w14:textId="77777777" w:rsidR="00EC5220" w:rsidRPr="00735B95" w:rsidRDefault="00EC5220" w:rsidP="00894DB7"/>
    <w:p w14:paraId="2E252A7E" w14:textId="77777777" w:rsidR="001206A3" w:rsidRPr="00735B95" w:rsidRDefault="001206A3" w:rsidP="00270579">
      <w:pPr>
        <w:pStyle w:val="Heading3"/>
        <w:numPr>
          <w:ilvl w:val="0"/>
          <w:numId w:val="14"/>
        </w:numPr>
        <w:spacing w:before="0" w:after="0"/>
        <w:ind w:left="450"/>
        <w:rPr>
          <w:rFonts w:cs="Times New Roman"/>
        </w:rPr>
      </w:pPr>
      <w:bookmarkStart w:id="5" w:name="_Toc377565304"/>
      <w:bookmarkStart w:id="6" w:name="_Toc92806052"/>
      <w:r w:rsidRPr="00735B95">
        <w:rPr>
          <w:rFonts w:cs="Times New Roman"/>
        </w:rPr>
        <w:t>BACKGROUND INFORMATION</w:t>
      </w:r>
      <w:bookmarkEnd w:id="5"/>
      <w:bookmarkEnd w:id="6"/>
    </w:p>
    <w:p w14:paraId="62DBF5AB" w14:textId="0FF6E9ED" w:rsidR="001206A3" w:rsidRDefault="001206A3" w:rsidP="00894DB7"/>
    <w:p w14:paraId="132B5CDF" w14:textId="405C3A8A" w:rsidR="00BF4529" w:rsidRPr="00DC0A60" w:rsidRDefault="00DC0A60" w:rsidP="00BF4529">
      <w:r w:rsidRPr="00DC0A60">
        <w:t xml:space="preserve">ECECD is seeking </w:t>
      </w:r>
      <w:r w:rsidR="00404A27">
        <w:t xml:space="preserve">statewide </w:t>
      </w:r>
      <w:r>
        <w:t xml:space="preserve">early </w:t>
      </w:r>
      <w:r w:rsidRPr="00DC0A60">
        <w:t>educational providers who are expected to:</w:t>
      </w:r>
    </w:p>
    <w:p w14:paraId="1B28BA8A" w14:textId="0F3CA07D" w:rsidR="00DC0A60" w:rsidRPr="00DC0A60" w:rsidRDefault="00DC0A60" w:rsidP="00270579">
      <w:pPr>
        <w:pStyle w:val="ListParagraph"/>
        <w:numPr>
          <w:ilvl w:val="0"/>
          <w:numId w:val="38"/>
        </w:numPr>
      </w:pPr>
      <w:r w:rsidRPr="00DC0A60">
        <w:t xml:space="preserve">Maintain the capacity to provide the services outlined in this RFP. </w:t>
      </w:r>
    </w:p>
    <w:p w14:paraId="23E5A54B" w14:textId="2D39E358" w:rsidR="00DC0A60" w:rsidRPr="00DC0A60" w:rsidRDefault="00DC0A60" w:rsidP="00270579">
      <w:pPr>
        <w:pStyle w:val="ListParagraph"/>
        <w:numPr>
          <w:ilvl w:val="0"/>
          <w:numId w:val="38"/>
        </w:numPr>
      </w:pPr>
      <w:r w:rsidRPr="00DC0A60">
        <w:t xml:space="preserve">Implement and comply with all standards, goals and requirements set forth </w:t>
      </w:r>
      <w:r w:rsidR="00A72074">
        <w:t xml:space="preserve">in </w:t>
      </w:r>
      <w:r w:rsidRPr="00DC0A60">
        <w:t xml:space="preserve">the Scope of Work. </w:t>
      </w:r>
    </w:p>
    <w:p w14:paraId="3E0E2541" w14:textId="5197A929" w:rsidR="00DC0A60" w:rsidRPr="00DC0A60" w:rsidRDefault="00DC0A60" w:rsidP="00270579">
      <w:pPr>
        <w:pStyle w:val="ListParagraph"/>
        <w:numPr>
          <w:ilvl w:val="0"/>
          <w:numId w:val="38"/>
        </w:numPr>
      </w:pPr>
      <w:r w:rsidRPr="00DC0A60">
        <w:t xml:space="preserve">Provide early education, instructional and related support services for children ages 0-5 include services provided in the home or </w:t>
      </w:r>
      <w:r w:rsidR="001E0211">
        <w:t xml:space="preserve">in a </w:t>
      </w:r>
      <w:r w:rsidRPr="00DC0A60">
        <w:t>classroom-based setting.</w:t>
      </w:r>
    </w:p>
    <w:p w14:paraId="3E2D8F37" w14:textId="2AE4039B" w:rsidR="00DC0A60" w:rsidRPr="00DC0A60" w:rsidRDefault="00DC0A60" w:rsidP="00270579">
      <w:pPr>
        <w:pStyle w:val="ListParagraph"/>
        <w:numPr>
          <w:ilvl w:val="0"/>
          <w:numId w:val="38"/>
        </w:numPr>
      </w:pPr>
      <w:r w:rsidRPr="00DC0A60">
        <w:t>Support a diverse population and respond to the cultural, linguistic, and socio-economic needs to the children served.</w:t>
      </w:r>
    </w:p>
    <w:p w14:paraId="51078E4C" w14:textId="29EAD4F3" w:rsidR="00DA49FE" w:rsidRDefault="00DA49FE" w:rsidP="008F3A29">
      <w:pPr>
        <w:pStyle w:val="NormalWeb"/>
        <w:shd w:val="clear" w:color="auto" w:fill="FFFFFF"/>
        <w:spacing w:before="0" w:beforeAutospacing="0" w:after="0" w:afterAutospacing="0"/>
        <w:textAlignment w:val="baseline"/>
      </w:pPr>
      <w:bookmarkStart w:id="7" w:name="_Toc377565305"/>
    </w:p>
    <w:p w14:paraId="2969A22D" w14:textId="77777777" w:rsidR="001206A3" w:rsidRPr="00735B95" w:rsidRDefault="001206A3" w:rsidP="00270579">
      <w:pPr>
        <w:pStyle w:val="Heading3"/>
        <w:numPr>
          <w:ilvl w:val="0"/>
          <w:numId w:val="14"/>
        </w:numPr>
        <w:spacing w:before="0" w:after="0"/>
        <w:ind w:left="450"/>
        <w:rPr>
          <w:rFonts w:cs="Times New Roman"/>
        </w:rPr>
      </w:pPr>
      <w:bookmarkStart w:id="8" w:name="_Toc92806053"/>
      <w:r w:rsidRPr="00735B95">
        <w:rPr>
          <w:rFonts w:cs="Times New Roman"/>
        </w:rPr>
        <w:t>SCOPE OF PROCUREMENT</w:t>
      </w:r>
      <w:bookmarkEnd w:id="7"/>
      <w:bookmarkEnd w:id="8"/>
    </w:p>
    <w:p w14:paraId="547F59E9" w14:textId="77777777" w:rsidR="00071505" w:rsidRPr="00735B95" w:rsidRDefault="00071505" w:rsidP="00894DB7"/>
    <w:p w14:paraId="536C90BC" w14:textId="48875698" w:rsidR="00404A27" w:rsidRDefault="00404A27" w:rsidP="00DC0A60">
      <w:pPr>
        <w:jc w:val="both"/>
      </w:pPr>
      <w:r>
        <w:rPr>
          <w:b/>
          <w:bCs/>
          <w:u w:val="single"/>
        </w:rPr>
        <w:t>ELIGIBILITY TO APPLY</w:t>
      </w:r>
      <w:r>
        <w:t>:</w:t>
      </w:r>
    </w:p>
    <w:p w14:paraId="0005D2A6" w14:textId="47FEE939" w:rsidR="00404A27" w:rsidRPr="00404A27" w:rsidRDefault="00404A27" w:rsidP="00270579">
      <w:pPr>
        <w:pStyle w:val="ListParagraph"/>
        <w:numPr>
          <w:ilvl w:val="0"/>
          <w:numId w:val="41"/>
        </w:numPr>
        <w:jc w:val="both"/>
      </w:pPr>
      <w:r>
        <w:t xml:space="preserve">Offerors that prioritize to provide statewide </w:t>
      </w:r>
      <w:r w:rsidRPr="00404A27">
        <w:rPr>
          <w:sz w:val="23"/>
          <w:szCs w:val="23"/>
        </w:rPr>
        <w:t>educational services that result in positive educational outcomes for children who are utilizing cochlear implants and/or hearing aids.</w:t>
      </w:r>
    </w:p>
    <w:p w14:paraId="1946171C" w14:textId="4EB319EF" w:rsidR="00404A27" w:rsidRDefault="00404A27" w:rsidP="00270579">
      <w:pPr>
        <w:pStyle w:val="ListParagraph"/>
        <w:numPr>
          <w:ilvl w:val="0"/>
          <w:numId w:val="41"/>
        </w:numPr>
        <w:jc w:val="both"/>
      </w:pPr>
      <w:r>
        <w:rPr>
          <w:sz w:val="23"/>
          <w:szCs w:val="23"/>
        </w:rPr>
        <w:t xml:space="preserve">Individual service providers, teachers and support personnel must be licensed or certified by both the Public Education Department and the processional organization in their respective area(s) of expertise and have specialized knowledge in working with children who are deaf or hard of hearing. </w:t>
      </w:r>
      <w:r>
        <w:rPr>
          <w:sz w:val="23"/>
          <w:szCs w:val="23"/>
        </w:rPr>
        <w:tab/>
      </w:r>
    </w:p>
    <w:p w14:paraId="27E5BD51" w14:textId="77777777" w:rsidR="00404A27" w:rsidRDefault="00404A27" w:rsidP="00DC0A60">
      <w:pPr>
        <w:jc w:val="both"/>
      </w:pPr>
    </w:p>
    <w:p w14:paraId="08D5A9D9" w14:textId="06F96008" w:rsidR="00A72074" w:rsidRDefault="00DC0A60" w:rsidP="00DC0A60">
      <w:pPr>
        <w:jc w:val="both"/>
      </w:pPr>
      <w:r>
        <w:t>This RFP will result in</w:t>
      </w:r>
      <w:r w:rsidR="00A72074">
        <w:t xml:space="preserve"> a single or </w:t>
      </w:r>
      <w:r>
        <w:t>multiple contractual award</w:t>
      </w:r>
      <w:r w:rsidR="00A72074">
        <w:t>(s)</w:t>
      </w:r>
      <w:r>
        <w:t xml:space="preserve"> between the two parties (awarded Offeror and </w:t>
      </w:r>
      <w:r w:rsidR="00A72074">
        <w:t>ECECD</w:t>
      </w:r>
      <w:r>
        <w:t xml:space="preserve">), the procurement may ONLY be used by those two parties exclusively. </w:t>
      </w:r>
    </w:p>
    <w:p w14:paraId="73C483BC" w14:textId="77777777" w:rsidR="00A72074" w:rsidRDefault="00A72074" w:rsidP="00DC0A60">
      <w:pPr>
        <w:jc w:val="both"/>
      </w:pPr>
    </w:p>
    <w:p w14:paraId="48BCEBA0" w14:textId="77777777" w:rsidR="003E7FC5" w:rsidRDefault="00DC0A60" w:rsidP="00DC0A60">
      <w:pPr>
        <w:jc w:val="both"/>
      </w:pPr>
      <w:r>
        <w:t xml:space="preserve">Funding under this RFP will be awarded </w:t>
      </w:r>
      <w:r w:rsidRPr="00E86C1D">
        <w:t xml:space="preserve">for a </w:t>
      </w:r>
      <w:r w:rsidRPr="00A72074">
        <w:rPr>
          <w:bCs/>
        </w:rPr>
        <w:t>term of four (4) years</w:t>
      </w:r>
      <w:r w:rsidR="00A72074">
        <w:rPr>
          <w:b/>
        </w:rPr>
        <w:t xml:space="preserve"> </w:t>
      </w:r>
      <w:r w:rsidR="00A72074">
        <w:rPr>
          <w:bCs/>
        </w:rPr>
        <w:t>[from FY23 – FY26]</w:t>
      </w:r>
      <w:r w:rsidRPr="00E86C1D">
        <w:t xml:space="preserve">.  </w:t>
      </w:r>
    </w:p>
    <w:p w14:paraId="12A82495" w14:textId="37A00B7E" w:rsidR="003E7FC5" w:rsidRDefault="003E7FC5" w:rsidP="003E7FC5">
      <w:pPr>
        <w:jc w:val="both"/>
      </w:pPr>
      <w:r w:rsidRPr="0021359D">
        <w:t xml:space="preserve">In no case will this contract, including all </w:t>
      </w:r>
      <w:r>
        <w:t>amendments</w:t>
      </w:r>
      <w:r w:rsidRPr="0021359D">
        <w:t xml:space="preserve"> thereof, exceed a total of </w:t>
      </w:r>
      <w:r w:rsidRPr="008C1C8F">
        <w:t>four (4) years</w:t>
      </w:r>
      <w:r w:rsidRPr="0021359D">
        <w:t xml:space="preserve"> in duration</w:t>
      </w:r>
      <w:r w:rsidRPr="009A39B4">
        <w:t>, as</w:t>
      </w:r>
      <w:r w:rsidRPr="004A2689">
        <w:t xml:space="preserve"> set forth in NMSA 1978, § 13-1-150.</w:t>
      </w:r>
      <w:r>
        <w:t xml:space="preserve"> </w:t>
      </w:r>
    </w:p>
    <w:p w14:paraId="11E5C482" w14:textId="77777777" w:rsidR="003E7FC5" w:rsidRDefault="003E7FC5" w:rsidP="003E7FC5">
      <w:pPr>
        <w:jc w:val="both"/>
      </w:pPr>
    </w:p>
    <w:p w14:paraId="050DE9BF" w14:textId="1EEB6CE2" w:rsidR="00DC0A60" w:rsidRDefault="00DC0A60" w:rsidP="00DC0A60">
      <w:pPr>
        <w:jc w:val="both"/>
      </w:pPr>
      <w:r w:rsidRPr="00E86C1D">
        <w:t>Continuation</w:t>
      </w:r>
      <w:r>
        <w:t xml:space="preserve"> of each contract awarded </w:t>
      </w:r>
      <w:proofErr w:type="gramStart"/>
      <w:r>
        <w:t>as a result of</w:t>
      </w:r>
      <w:proofErr w:type="gramEnd"/>
      <w:r>
        <w:t xml:space="preserve"> this RFP is contingent upon the annual appropriation by the New Mexico Legislature or other funding sources for the period of this RFP, satisfactory contract compliance as determined by </w:t>
      </w:r>
      <w:r w:rsidR="00A72074">
        <w:t>ECECD</w:t>
      </w:r>
      <w:r>
        <w:t xml:space="preserve">, and the Contractor’s ability to </w:t>
      </w:r>
      <w:r>
        <w:lastRenderedPageBreak/>
        <w:t>successfully provide services. Should contract non-compliance be determined, the contract may be terminated or amended as needed.</w:t>
      </w:r>
    </w:p>
    <w:p w14:paraId="01CCE536" w14:textId="77777777" w:rsidR="00DC0A60" w:rsidRDefault="00DC0A60" w:rsidP="00DC0A60">
      <w:pPr>
        <w:jc w:val="both"/>
      </w:pPr>
    </w:p>
    <w:p w14:paraId="2C820227" w14:textId="1AFAAEC2" w:rsidR="00DC0A60" w:rsidRDefault="00DC0A60" w:rsidP="00DC0A60">
      <w:pPr>
        <w:jc w:val="both"/>
      </w:pPr>
      <w:r>
        <w:t xml:space="preserve">Funding is subject to current and future appropriations from the New Mexico Legislature and other funding sources for the period of this RFP.  No guarantee is made or implied by the State of New Mexico or </w:t>
      </w:r>
      <w:r w:rsidR="00A72074">
        <w:t>ECECD</w:t>
      </w:r>
      <w:r>
        <w:t xml:space="preserve"> that the amount allocated to this RFP will result in multiple contracts equal to that amount.</w:t>
      </w:r>
    </w:p>
    <w:p w14:paraId="38D2BC3F" w14:textId="77777777" w:rsidR="00F06710" w:rsidRPr="00A93500" w:rsidRDefault="00F06710" w:rsidP="006F3712">
      <w:pPr>
        <w:jc w:val="both"/>
        <w:rPr>
          <w:color w:val="FF0000"/>
        </w:rPr>
      </w:pPr>
    </w:p>
    <w:p w14:paraId="2432E1AD" w14:textId="77777777" w:rsidR="009B2019" w:rsidRPr="00231423" w:rsidRDefault="009B2019" w:rsidP="009B2019">
      <w:pPr>
        <w:jc w:val="both"/>
      </w:pPr>
    </w:p>
    <w:p w14:paraId="3130F992" w14:textId="78E27743" w:rsidR="001206A3" w:rsidRPr="00735B95" w:rsidRDefault="001206A3" w:rsidP="00270579">
      <w:pPr>
        <w:pStyle w:val="Heading3"/>
        <w:numPr>
          <w:ilvl w:val="0"/>
          <w:numId w:val="14"/>
        </w:numPr>
        <w:spacing w:before="0" w:after="0"/>
        <w:ind w:left="450"/>
        <w:rPr>
          <w:rFonts w:cs="Times New Roman"/>
        </w:rPr>
      </w:pPr>
      <w:bookmarkStart w:id="9" w:name="_Toc377565306"/>
      <w:bookmarkStart w:id="10" w:name="_Toc92806054"/>
      <w:r w:rsidRPr="00735B95">
        <w:rPr>
          <w:rFonts w:cs="Times New Roman"/>
        </w:rPr>
        <w:t>PROCUREMENT MANAGER</w:t>
      </w:r>
      <w:bookmarkEnd w:id="9"/>
      <w:bookmarkEnd w:id="10"/>
    </w:p>
    <w:p w14:paraId="3EE31AC0" w14:textId="77777777" w:rsidR="001206A3" w:rsidRPr="00735B95" w:rsidRDefault="001206A3"/>
    <w:p w14:paraId="298600E2" w14:textId="316B2952" w:rsidR="001206A3" w:rsidRPr="00735B95" w:rsidRDefault="008F3A29" w:rsidP="0033658A">
      <w:r>
        <w:rPr>
          <w:bCs/>
          <w:sz w:val="26"/>
          <w:szCs w:val="26"/>
        </w:rPr>
        <w:t>ECECD</w:t>
      </w:r>
      <w:r w:rsidR="002C48BB" w:rsidRPr="00735B95">
        <w:rPr>
          <w:bCs/>
        </w:rPr>
        <w:t xml:space="preserve"> has assigned a</w:t>
      </w:r>
      <w:r w:rsidR="001206A3" w:rsidRPr="00735B95">
        <w:rPr>
          <w:bCs/>
        </w:rPr>
        <w:t xml:space="preserve"> Procurement Manager who is responsible for the conduct</w:t>
      </w:r>
      <w:r w:rsidR="001206A3" w:rsidRPr="00735B95">
        <w:t xml:space="preserve"> of this procurement whose name, telephone number and </w:t>
      </w:r>
      <w:r w:rsidR="005C21D2">
        <w:t>E</w:t>
      </w:r>
      <w:r w:rsidR="001206A3" w:rsidRPr="00735B95">
        <w:t>mail address are listed below:</w:t>
      </w:r>
    </w:p>
    <w:p w14:paraId="14DC9C5F" w14:textId="77777777" w:rsidR="001206A3" w:rsidRPr="00735B95" w:rsidRDefault="001206A3"/>
    <w:p w14:paraId="6E6799D0" w14:textId="37568E05" w:rsidR="001206A3" w:rsidRPr="00E04A14" w:rsidRDefault="002C48BB">
      <w:r w:rsidRPr="00E04A14">
        <w:t>Name:</w:t>
      </w:r>
      <w:r w:rsidRPr="00E04A14">
        <w:tab/>
      </w:r>
      <w:r w:rsidRPr="00E04A14">
        <w:tab/>
      </w:r>
      <w:r w:rsidR="00E04A14" w:rsidRPr="00E04A14">
        <w:t>Michelle Montoya</w:t>
      </w:r>
      <w:r w:rsidR="00784F83" w:rsidRPr="00E04A14">
        <w:t>, Procurement Manager</w:t>
      </w:r>
    </w:p>
    <w:p w14:paraId="1784AE56" w14:textId="2099B7DE" w:rsidR="001206A3" w:rsidRPr="00E04A14" w:rsidRDefault="002C48BB">
      <w:r w:rsidRPr="00E04A14">
        <w:t>Telephone:</w:t>
      </w:r>
      <w:r w:rsidRPr="00E04A14">
        <w:tab/>
      </w:r>
      <w:r w:rsidR="005C6ABC" w:rsidRPr="00E04A14">
        <w:t>505-</w:t>
      </w:r>
      <w:r w:rsidR="00E04A14" w:rsidRPr="00E04A14">
        <w:t>660-9273</w:t>
      </w:r>
    </w:p>
    <w:p w14:paraId="7DF5B987" w14:textId="60885817" w:rsidR="001206A3" w:rsidRPr="00735B95" w:rsidRDefault="008C6BBF">
      <w:r w:rsidRPr="00E04A14">
        <w:t>Email</w:t>
      </w:r>
      <w:r w:rsidR="001206A3" w:rsidRPr="00E04A14">
        <w:t>:</w:t>
      </w:r>
      <w:r w:rsidR="001206A3" w:rsidRPr="00E04A14">
        <w:tab/>
      </w:r>
      <w:r w:rsidR="001206A3" w:rsidRPr="00E04A14">
        <w:tab/>
      </w:r>
      <w:hyperlink r:id="rId16" w:history="1">
        <w:r w:rsidR="00E04A14" w:rsidRPr="00E04A14">
          <w:rPr>
            <w:rStyle w:val="Hyperlink"/>
          </w:rPr>
          <w:t>michellee.montoya@state.nm.us</w:t>
        </w:r>
      </w:hyperlink>
      <w:r w:rsidR="0056457A">
        <w:tab/>
      </w:r>
    </w:p>
    <w:p w14:paraId="56DB7770" w14:textId="77777777" w:rsidR="0062298B" w:rsidRPr="00735B95" w:rsidRDefault="0062298B"/>
    <w:p w14:paraId="3C81E638" w14:textId="05990681" w:rsidR="0033658A" w:rsidRPr="00735B95" w:rsidRDefault="0033658A" w:rsidP="00270579">
      <w:pPr>
        <w:numPr>
          <w:ilvl w:val="0"/>
          <w:numId w:val="13"/>
        </w:numPr>
      </w:pPr>
      <w:r w:rsidRPr="00735B95">
        <w:rPr>
          <w:b/>
          <w:bCs/>
        </w:rPr>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 </w:t>
      </w:r>
      <w:r w:rsidR="00784F83">
        <w:t>ECECD</w:t>
      </w:r>
      <w:r w:rsidRPr="00735B95">
        <w:t xml:space="preserve">. </w:t>
      </w:r>
    </w:p>
    <w:p w14:paraId="5E69C6B6" w14:textId="77777777" w:rsidR="0033658A" w:rsidRPr="00735B95" w:rsidRDefault="0033658A" w:rsidP="0033658A">
      <w:pPr>
        <w:ind w:left="720"/>
      </w:pPr>
    </w:p>
    <w:p w14:paraId="63BD11B7" w14:textId="73F6BEBA" w:rsidR="0033658A" w:rsidRPr="00735B95" w:rsidRDefault="0033658A" w:rsidP="00270579">
      <w:pPr>
        <w:numPr>
          <w:ilvl w:val="0"/>
          <w:numId w:val="13"/>
        </w:numPr>
      </w:pPr>
      <w:r w:rsidRPr="00735B95">
        <w:rPr>
          <w:b/>
        </w:rPr>
        <w:t xml:space="preserve">Protests of the solicitation or award must be submitted in writing to the Protest Manager identified in Section </w:t>
      </w:r>
      <w:r w:rsidRPr="00D60ECA">
        <w:rPr>
          <w:b/>
        </w:rPr>
        <w:t>II.B.1</w:t>
      </w:r>
      <w:r w:rsidR="00D60ECA" w:rsidRPr="00D60ECA">
        <w:rPr>
          <w:b/>
        </w:rPr>
        <w:t>2</w:t>
      </w:r>
      <w:r w:rsidRPr="00735B95">
        <w:rPr>
          <w:b/>
        </w:rPr>
        <w:t xml:space="preserve">. </w:t>
      </w:r>
      <w:r w:rsidRPr="00735B95">
        <w:t xml:space="preserve"> </w:t>
      </w:r>
      <w:r w:rsidR="004273EC" w:rsidRPr="00735B95">
        <w:t xml:space="preserve">As a Protest Manager has been named in this Request for Proposals, pursuant to §13-1-172, NMSA 1978 and 1.4.1.82 NMAC, </w:t>
      </w:r>
      <w:r w:rsidR="004273EC" w:rsidRPr="00735B95">
        <w:rPr>
          <w:b/>
          <w:u w:val="single"/>
        </w:rPr>
        <w:t>ONLY</w:t>
      </w:r>
      <w:r w:rsidR="004273EC" w:rsidRPr="00735B95">
        <w:rPr>
          <w:b/>
        </w:rPr>
        <w:t xml:space="preserve"> protests delivered directly to the Protest Manager in writing and in a timely fashion will be considered to have been submitted properly and in accordance with statute, </w:t>
      </w:r>
      <w:proofErr w:type="gramStart"/>
      <w:r w:rsidR="004273EC" w:rsidRPr="00735B95">
        <w:rPr>
          <w:b/>
        </w:rPr>
        <w:t>rule</w:t>
      </w:r>
      <w:proofErr w:type="gramEnd"/>
      <w:r w:rsidR="004273EC" w:rsidRPr="00735B95">
        <w:rPr>
          <w:b/>
        </w:rPr>
        <w:t xml:space="preserve"> and this Request for Proposals.</w:t>
      </w:r>
      <w:r w:rsidR="004273EC" w:rsidRPr="00735B95">
        <w:t xml:space="preserve"> </w:t>
      </w:r>
      <w:r w:rsidRPr="00735B95">
        <w:t xml:space="preserve">Protests submitted or delivered to the Procurement Manager will </w:t>
      </w:r>
      <w:r w:rsidRPr="00735B95">
        <w:rPr>
          <w:b/>
          <w:u w:val="single"/>
        </w:rPr>
        <w:t>NOT</w:t>
      </w:r>
      <w:r w:rsidRPr="00735B95">
        <w:t xml:space="preserve"> be considered properly submitted.</w:t>
      </w:r>
      <w:r w:rsidR="004273EC" w:rsidRPr="00735B95">
        <w:t xml:space="preserve">  </w:t>
      </w:r>
    </w:p>
    <w:p w14:paraId="675D8021" w14:textId="1F9141ED" w:rsidR="00590764" w:rsidRPr="00784F83" w:rsidRDefault="00590764" w:rsidP="00270579">
      <w:pPr>
        <w:pStyle w:val="Heading3"/>
        <w:numPr>
          <w:ilvl w:val="0"/>
          <w:numId w:val="14"/>
        </w:numPr>
        <w:ind w:left="450"/>
      </w:pPr>
      <w:bookmarkStart w:id="11" w:name="_Toc92806055"/>
      <w:r w:rsidRPr="00784F83">
        <w:t xml:space="preserve">PROPOSAL </w:t>
      </w:r>
      <w:r w:rsidR="004B6BD1" w:rsidRPr="00784F83">
        <w:t>SUBMISSION</w:t>
      </w:r>
      <w:bookmarkEnd w:id="11"/>
    </w:p>
    <w:p w14:paraId="1B459AD5" w14:textId="0D5A308E" w:rsidR="00224CEE" w:rsidRPr="0040369B" w:rsidRDefault="004B6BD1" w:rsidP="0040369B">
      <w:pPr>
        <w:ind w:left="720"/>
        <w:rPr>
          <w:bCs/>
          <w:iCs/>
        </w:rPr>
      </w:pPr>
      <w:r w:rsidRPr="00784F83">
        <w:rPr>
          <w:iCs/>
        </w:rPr>
        <w:t xml:space="preserve">Submissions </w:t>
      </w:r>
      <w:r w:rsidR="001206A3" w:rsidRPr="00784F83">
        <w:rPr>
          <w:iCs/>
        </w:rPr>
        <w:t xml:space="preserve">of </w:t>
      </w:r>
      <w:r w:rsidRPr="00784F83">
        <w:rPr>
          <w:iCs/>
        </w:rPr>
        <w:t xml:space="preserve">all </w:t>
      </w:r>
      <w:r w:rsidR="009436FB" w:rsidRPr="00784F83">
        <w:rPr>
          <w:iCs/>
        </w:rPr>
        <w:t xml:space="preserve">proposals </w:t>
      </w:r>
      <w:r w:rsidRPr="00784F83">
        <w:rPr>
          <w:iCs/>
        </w:rPr>
        <w:t xml:space="preserve">must be accomplished via </w:t>
      </w:r>
      <w:hyperlink r:id="rId17" w:history="1">
        <w:r w:rsidR="009B2019" w:rsidRPr="009662F7">
          <w:rPr>
            <w:rStyle w:val="Hyperlink"/>
            <w:iCs/>
          </w:rPr>
          <w:t>ececd.rfa@state.nm.us</w:t>
        </w:r>
      </w:hyperlink>
      <w:r w:rsidR="009B2019">
        <w:rPr>
          <w:iCs/>
        </w:rPr>
        <w:t>.</w:t>
      </w:r>
      <w:r w:rsidRPr="00784F83">
        <w:rPr>
          <w:b/>
          <w:bCs/>
          <w:i/>
        </w:rPr>
        <w:t xml:space="preserve">  </w:t>
      </w:r>
      <w:r w:rsidRPr="00784F83">
        <w:rPr>
          <w:b/>
          <w:bCs/>
          <w:iCs/>
        </w:rPr>
        <w:t xml:space="preserve">Refer to Section </w:t>
      </w:r>
      <w:r w:rsidRPr="00D60ECA">
        <w:rPr>
          <w:b/>
          <w:bCs/>
          <w:iCs/>
        </w:rPr>
        <w:t>III.B.1</w:t>
      </w:r>
      <w:r w:rsidRPr="00784F83">
        <w:rPr>
          <w:b/>
          <w:bCs/>
          <w:iCs/>
        </w:rPr>
        <w:t xml:space="preserve"> for instructions.</w:t>
      </w:r>
    </w:p>
    <w:p w14:paraId="7EE1146F" w14:textId="77777777" w:rsidR="005E444A" w:rsidRPr="00735B95" w:rsidRDefault="005E444A"/>
    <w:p w14:paraId="1BD9EF25" w14:textId="6D0F7CF5" w:rsidR="001206A3" w:rsidRDefault="001206A3" w:rsidP="00270579">
      <w:pPr>
        <w:pStyle w:val="Heading3"/>
        <w:numPr>
          <w:ilvl w:val="0"/>
          <w:numId w:val="14"/>
        </w:numPr>
        <w:spacing w:before="0" w:after="0"/>
        <w:ind w:left="450"/>
        <w:rPr>
          <w:rFonts w:cs="Times New Roman"/>
        </w:rPr>
      </w:pPr>
      <w:bookmarkStart w:id="12" w:name="_Toc377565307"/>
      <w:bookmarkStart w:id="13" w:name="_Toc92806056"/>
      <w:r w:rsidRPr="00735B95">
        <w:rPr>
          <w:rFonts w:cs="Times New Roman"/>
        </w:rPr>
        <w:t>DEFINITION OF TERMINOLOGY</w:t>
      </w:r>
      <w:bookmarkEnd w:id="12"/>
      <w:bookmarkEnd w:id="13"/>
    </w:p>
    <w:p w14:paraId="0639C695" w14:textId="77777777" w:rsidR="00F06710" w:rsidRPr="00F06710" w:rsidRDefault="00F06710" w:rsidP="00F06710"/>
    <w:p w14:paraId="6C545FF3" w14:textId="77777777" w:rsidR="00F06710" w:rsidRPr="00735B95" w:rsidRDefault="00F06710"/>
    <w:p w14:paraId="3E7C890A" w14:textId="052021EE" w:rsidR="00257144" w:rsidRPr="00735B95" w:rsidRDefault="001206A3" w:rsidP="0056432E">
      <w:r w:rsidRPr="00735B95">
        <w:t>This section contains definitions of terms used throughout this procurement document, including appropriate abbreviations:</w:t>
      </w:r>
      <w:r w:rsidR="00E55E45" w:rsidRPr="00735B95">
        <w:t xml:space="preserve"> </w:t>
      </w:r>
    </w:p>
    <w:p w14:paraId="4AA20F56" w14:textId="77777777" w:rsidR="001206A3" w:rsidRPr="00735B95" w:rsidRDefault="001206A3" w:rsidP="0056432E"/>
    <w:p w14:paraId="463333C1" w14:textId="49C76A62" w:rsidR="001206A3" w:rsidRPr="00735B95" w:rsidRDefault="001206A3" w:rsidP="006B6DA5">
      <w:pPr>
        <w:ind w:left="360"/>
      </w:pPr>
      <w:r w:rsidRPr="00735B95">
        <w:t>“</w:t>
      </w:r>
      <w:r w:rsidRPr="006B6DA5">
        <w:rPr>
          <w:b/>
        </w:rPr>
        <w:t>Agency</w:t>
      </w:r>
      <w:r w:rsidRPr="00735B95">
        <w:t xml:space="preserve">” means the </w:t>
      </w:r>
      <w:r w:rsidR="00784F83">
        <w:t>Early Childhood Education and Care Department</w:t>
      </w:r>
      <w:r w:rsidR="00114006" w:rsidRPr="00735B95">
        <w:t>.</w:t>
      </w:r>
    </w:p>
    <w:p w14:paraId="71A7EDF1" w14:textId="77777777" w:rsidR="001206A3" w:rsidRPr="00735B95" w:rsidRDefault="001206A3" w:rsidP="006B6DA5"/>
    <w:p w14:paraId="52603BEC" w14:textId="77777777" w:rsidR="004131F2" w:rsidRPr="00735B95" w:rsidRDefault="004131F2" w:rsidP="006B6DA5">
      <w:pPr>
        <w:ind w:left="360"/>
      </w:pPr>
      <w:r w:rsidRPr="00735B95">
        <w:t>“</w:t>
      </w:r>
      <w:r w:rsidRPr="006B6DA5">
        <w:rPr>
          <w:b/>
        </w:rPr>
        <w:t>Award</w:t>
      </w:r>
      <w:r w:rsidRPr="00735B95">
        <w:t>” means the final execution of the contract document.</w:t>
      </w:r>
    </w:p>
    <w:p w14:paraId="50E7B2DC" w14:textId="77777777" w:rsidR="004131F2" w:rsidRPr="00735B95" w:rsidRDefault="004131F2" w:rsidP="006B6DA5"/>
    <w:p w14:paraId="63C591DD" w14:textId="11DB96B4" w:rsidR="0056432E" w:rsidRDefault="00257144" w:rsidP="006B6DA5">
      <w:pPr>
        <w:ind w:left="360"/>
      </w:pPr>
      <w:r w:rsidRPr="00735B95">
        <w:lastRenderedPageBreak/>
        <w:t>“</w:t>
      </w:r>
      <w:r w:rsidRPr="006B6DA5">
        <w:rPr>
          <w:b/>
        </w:rPr>
        <w:t>Business Hours</w:t>
      </w:r>
      <w:r w:rsidRPr="00735B95">
        <w:t xml:space="preserve">” means 8:00 AM thru 5:00 PM </w:t>
      </w:r>
      <w:r w:rsidR="000D43D3">
        <w:t>Mountain Standard Time (</w:t>
      </w:r>
      <w:r w:rsidR="00705BFF" w:rsidRPr="00735B95">
        <w:t>MST</w:t>
      </w:r>
      <w:r w:rsidR="000D43D3">
        <w:t>) or Mountain Daylight Time (</w:t>
      </w:r>
      <w:r w:rsidR="00705BFF" w:rsidRPr="00735B95">
        <w:t>MDT</w:t>
      </w:r>
      <w:r w:rsidR="000D43D3">
        <w:t>)</w:t>
      </w:r>
      <w:r w:rsidRPr="00735B95">
        <w:t>, whichever is in effect on the date given.</w:t>
      </w:r>
    </w:p>
    <w:p w14:paraId="684963B3" w14:textId="77777777" w:rsidR="00304352" w:rsidRDefault="00304352" w:rsidP="006B6DA5">
      <w:pPr>
        <w:pStyle w:val="ListParagraph"/>
      </w:pPr>
    </w:p>
    <w:p w14:paraId="30E2B5BA" w14:textId="345F7712" w:rsidR="0056432E" w:rsidRPr="00735B95" w:rsidRDefault="001206A3" w:rsidP="006B6DA5">
      <w:pPr>
        <w:ind w:left="360"/>
      </w:pPr>
      <w:r w:rsidRPr="00735B95">
        <w:t>“</w:t>
      </w:r>
      <w:r w:rsidRPr="006B6DA5">
        <w:rPr>
          <w:b/>
        </w:rPr>
        <w:t>Close of Business</w:t>
      </w:r>
      <w:r w:rsidRPr="00735B95">
        <w:t>” means 5:00 PM M</w:t>
      </w:r>
      <w:r w:rsidR="000D43D3">
        <w:t>ST</w:t>
      </w:r>
      <w:r w:rsidR="0075342E" w:rsidRPr="00735B95">
        <w:t xml:space="preserve"> or </w:t>
      </w:r>
      <w:r w:rsidR="000D43D3">
        <w:t>MDT</w:t>
      </w:r>
      <w:r w:rsidRPr="00735B95">
        <w:t>, whichever is in use at that time</w:t>
      </w:r>
      <w:r w:rsidR="00257144" w:rsidRPr="00735B95">
        <w:t>.</w:t>
      </w:r>
    </w:p>
    <w:p w14:paraId="04626A3B" w14:textId="7873B575" w:rsidR="0056432E" w:rsidRDefault="0056432E" w:rsidP="006B6DA5"/>
    <w:p w14:paraId="0A053029" w14:textId="2902A7D7" w:rsidR="00A72074" w:rsidRPr="002C23BE" w:rsidRDefault="00A72074" w:rsidP="00A72074">
      <w:pPr>
        <w:ind w:left="360" w:hanging="360"/>
      </w:pPr>
      <w:r w:rsidRPr="002C23BE">
        <w:t xml:space="preserve">      “</w:t>
      </w:r>
      <w:r w:rsidRPr="002C23BE">
        <w:rPr>
          <w:b/>
          <w:bCs/>
        </w:rPr>
        <w:t>Cochlear Implants”</w:t>
      </w:r>
      <w:r w:rsidRPr="002C23BE">
        <w:t xml:space="preserve"> means a small, complex electronic devise that can help to provide a sense of sound to a person who is profoundly deaf or severely hard-of-hearing. </w:t>
      </w:r>
    </w:p>
    <w:p w14:paraId="65EDAFFB" w14:textId="77777777" w:rsidR="00A72074" w:rsidRPr="00A72074" w:rsidRDefault="00A72074" w:rsidP="00A72074"/>
    <w:p w14:paraId="4E91FBC0" w14:textId="3D9885F2" w:rsidR="001206A3" w:rsidRPr="00735B95" w:rsidRDefault="0053402A" w:rsidP="006B6DA5">
      <w:pPr>
        <w:ind w:left="360"/>
      </w:pPr>
      <w:r w:rsidRPr="00735B95">
        <w:t>“</w:t>
      </w:r>
      <w:r w:rsidRPr="006B6DA5">
        <w:rPr>
          <w:b/>
        </w:rPr>
        <w:t>Confidential</w:t>
      </w:r>
      <w:r w:rsidRPr="00735B95">
        <w:t xml:space="preserve">” means confidential financial information concerning </w:t>
      </w:r>
      <w:r w:rsidR="0056432E" w:rsidRPr="00735B95">
        <w:t xml:space="preserve">Offeror’s </w:t>
      </w:r>
      <w:r w:rsidRPr="00735B95">
        <w:t xml:space="preserve">organization and data that qualifies as a trade secret in accordance with the Uniform Trade Secrets Act </w:t>
      </w:r>
      <w:r w:rsidR="0051251A" w:rsidRPr="00735B95">
        <w:t>§§</w:t>
      </w:r>
      <w:r w:rsidRPr="00735B95">
        <w:t>57-3-A-1 t</w:t>
      </w:r>
      <w:r w:rsidR="0051251A" w:rsidRPr="00735B95">
        <w:t>hrough</w:t>
      </w:r>
      <w:r w:rsidRPr="00735B95">
        <w:t xml:space="preserve"> 57-3A-7</w:t>
      </w:r>
      <w:r w:rsidR="0051251A" w:rsidRPr="00735B95">
        <w:t xml:space="preserve">, NMSA </w:t>
      </w:r>
      <w:r w:rsidR="00731F49" w:rsidRPr="00735B95">
        <w:t>1978.</w:t>
      </w:r>
      <w:r w:rsidRPr="00735B95">
        <w:t xml:space="preserve"> See</w:t>
      </w:r>
      <w:r w:rsidR="00EC60AD" w:rsidRPr="00735B95">
        <w:t xml:space="preserve"> also</w:t>
      </w:r>
      <w:r w:rsidRPr="00735B95">
        <w:t xml:space="preserve"> NMAC 1.4.1.45.</w:t>
      </w:r>
      <w:r w:rsidR="00224CEE" w:rsidRPr="00735B95">
        <w:t xml:space="preserve"> </w:t>
      </w:r>
      <w:r w:rsidR="00824694" w:rsidRPr="00735B95">
        <w:t xml:space="preserve">  The following items may </w:t>
      </w:r>
      <w:r w:rsidR="00824694" w:rsidRPr="006B6DA5">
        <w:rPr>
          <w:b/>
          <w:u w:val="single"/>
        </w:rPr>
        <w:t>not</w:t>
      </w:r>
      <w:r w:rsidR="00824694" w:rsidRPr="00735B95">
        <w:t xml:space="preserve"> be labelled as confidential:  Offeror’s submitted </w:t>
      </w:r>
      <w:r w:rsidR="002804EC" w:rsidRPr="00735B95">
        <w:t>Cost</w:t>
      </w:r>
      <w:r w:rsidR="0033658A" w:rsidRPr="00735B95">
        <w:t xml:space="preserve"> response</w:t>
      </w:r>
      <w:r w:rsidR="00824694" w:rsidRPr="00735B95">
        <w:t>, Staff/Personnel Resumes/Bios</w:t>
      </w:r>
      <w:r w:rsidR="00272319" w:rsidRPr="00735B95">
        <w:t xml:space="preserve"> (excluding personal information such as personal telephone numbers </w:t>
      </w:r>
      <w:r w:rsidR="004273EC" w:rsidRPr="00735B95">
        <w:t>and/</w:t>
      </w:r>
      <w:r w:rsidR="00272319" w:rsidRPr="00735B95">
        <w:t>or home addresses)</w:t>
      </w:r>
      <w:r w:rsidR="00824694" w:rsidRPr="00735B95">
        <w:t xml:space="preserve">, </w:t>
      </w:r>
      <w:r w:rsidR="002804EC" w:rsidRPr="00735B95">
        <w:t xml:space="preserve">and other submitted data that is </w:t>
      </w:r>
      <w:r w:rsidR="002804EC" w:rsidRPr="006B6DA5">
        <w:rPr>
          <w:b/>
          <w:u w:val="single"/>
        </w:rPr>
        <w:t>not</w:t>
      </w:r>
      <w:r w:rsidR="002804EC" w:rsidRPr="00735B95">
        <w:t xml:space="preserve"> confidential financial information or that qualifies under the Uniform Trade Secrets Act.</w:t>
      </w:r>
    </w:p>
    <w:p w14:paraId="5173D5EE" w14:textId="77777777" w:rsidR="0056432E" w:rsidRPr="00735B95" w:rsidRDefault="0056432E" w:rsidP="006B6DA5"/>
    <w:p w14:paraId="63E2FBDA" w14:textId="6BB3064F" w:rsidR="001206A3" w:rsidRPr="00735B95" w:rsidRDefault="00655A90" w:rsidP="006B6DA5">
      <w:pPr>
        <w:ind w:left="360"/>
      </w:pPr>
      <w:r w:rsidRPr="00735B95">
        <w:t>“</w:t>
      </w:r>
      <w:r w:rsidR="001206A3" w:rsidRPr="006B6DA5">
        <w:rPr>
          <w:b/>
        </w:rPr>
        <w:t>Contract</w:t>
      </w:r>
      <w:r w:rsidR="00B14F04" w:rsidRPr="00735B95">
        <w:t>”</w:t>
      </w:r>
      <w:r w:rsidR="001206A3" w:rsidRPr="00735B95">
        <w:t xml:space="preserve"> means a</w:t>
      </w:r>
      <w:r w:rsidR="00CC0A31" w:rsidRPr="00735B95">
        <w:t xml:space="preserve">ny agreement for the procurement of items of tangible personal property, </w:t>
      </w:r>
      <w:r w:rsidR="006529CF" w:rsidRPr="00735B95">
        <w:t>services,</w:t>
      </w:r>
      <w:r w:rsidR="00CC0A31" w:rsidRPr="00735B95">
        <w:t xml:space="preserve"> or construction. </w:t>
      </w:r>
      <w:r w:rsidR="001206A3" w:rsidRPr="00735B95">
        <w:t xml:space="preserve"> </w:t>
      </w:r>
    </w:p>
    <w:p w14:paraId="15E4C5B8" w14:textId="77777777" w:rsidR="00BE19D6" w:rsidRPr="00735B95" w:rsidRDefault="00BE19D6" w:rsidP="006B6DA5"/>
    <w:p w14:paraId="0481F06D" w14:textId="56E2D587" w:rsidR="001206A3" w:rsidRDefault="00655A90" w:rsidP="006B6DA5">
      <w:pPr>
        <w:ind w:left="360"/>
      </w:pPr>
      <w:r w:rsidRPr="00735B95">
        <w:t>“</w:t>
      </w:r>
      <w:r w:rsidR="001206A3" w:rsidRPr="006B6DA5">
        <w:rPr>
          <w:b/>
        </w:rPr>
        <w:t>Contractor</w:t>
      </w:r>
      <w:r w:rsidR="00B14F04" w:rsidRPr="00735B95">
        <w:t>”</w:t>
      </w:r>
      <w:r w:rsidR="001206A3" w:rsidRPr="00735B95">
        <w:t xml:space="preserve"> mean</w:t>
      </w:r>
      <w:r w:rsidR="00CC0A31" w:rsidRPr="00735B95">
        <w:t>s any business having a contract with a state agency or local public body</w:t>
      </w:r>
      <w:r w:rsidR="00F100DE" w:rsidRPr="00735B95">
        <w:t>.</w:t>
      </w:r>
    </w:p>
    <w:p w14:paraId="79B8EE71" w14:textId="77777777" w:rsidR="00DA49FE" w:rsidRDefault="00DA49FE" w:rsidP="006B6DA5">
      <w:pPr>
        <w:pStyle w:val="ListParagraph"/>
      </w:pPr>
    </w:p>
    <w:p w14:paraId="093202E7" w14:textId="77777777" w:rsidR="00DA49FE" w:rsidRPr="00735B95" w:rsidRDefault="00DA49FE" w:rsidP="006B6DA5">
      <w:pPr>
        <w:ind w:left="360"/>
      </w:pPr>
      <w:r w:rsidRPr="006B6DA5">
        <w:rPr>
          <w:b/>
        </w:rPr>
        <w:t xml:space="preserve">“Department” </w:t>
      </w:r>
      <w:r>
        <w:t>means the Early Childhood Education and Care Department.  This term is used interchangeably with “Agency”.</w:t>
      </w:r>
    </w:p>
    <w:p w14:paraId="07F12B24" w14:textId="77777777" w:rsidR="005B4FF4" w:rsidRPr="00735B95" w:rsidRDefault="005B4FF4" w:rsidP="006B6DA5"/>
    <w:p w14:paraId="4A10B7A1" w14:textId="77777777" w:rsidR="001206A3" w:rsidRPr="00735B95" w:rsidRDefault="00655A90" w:rsidP="006B6DA5">
      <w:pPr>
        <w:ind w:left="360"/>
      </w:pPr>
      <w:r w:rsidRPr="00735B95">
        <w:t>“</w:t>
      </w:r>
      <w:r w:rsidR="001206A3" w:rsidRPr="006B6DA5">
        <w:rPr>
          <w:b/>
        </w:rPr>
        <w:t>Determination</w:t>
      </w:r>
      <w:r w:rsidR="00B14F04" w:rsidRPr="00735B95">
        <w:t>”</w:t>
      </w:r>
      <w:r w:rsidR="001206A3" w:rsidRPr="00735B95">
        <w:t xml:space="preserve"> means the written documentation of a decision of a procurement </w:t>
      </w:r>
      <w:r w:rsidR="00CC0A31" w:rsidRPr="00735B95">
        <w:t>officer</w:t>
      </w:r>
      <w:r w:rsidR="001206A3" w:rsidRPr="00735B95">
        <w:t xml:space="preserve"> including findings of fact required to support a decision.  A determination becomes part of the procurement file</w:t>
      </w:r>
      <w:r w:rsidR="00CC0A31" w:rsidRPr="00735B95">
        <w:t xml:space="preserve"> to which it pertains.</w:t>
      </w:r>
    </w:p>
    <w:p w14:paraId="7E617420" w14:textId="77777777" w:rsidR="001206A3" w:rsidRPr="00735B95" w:rsidRDefault="001206A3" w:rsidP="006B6DA5"/>
    <w:p w14:paraId="7BB0EB41" w14:textId="3C40E4DF" w:rsidR="001206A3" w:rsidRDefault="00655A90" w:rsidP="006B6DA5">
      <w:pPr>
        <w:ind w:left="360"/>
      </w:pPr>
      <w:r w:rsidRPr="00735B95">
        <w:t>“</w:t>
      </w:r>
      <w:r w:rsidR="001206A3" w:rsidRPr="006B6DA5">
        <w:rPr>
          <w:b/>
        </w:rPr>
        <w:t>Desirable</w:t>
      </w:r>
      <w:r w:rsidR="00B14F04" w:rsidRPr="00735B95">
        <w:t>”</w:t>
      </w:r>
      <w:r w:rsidR="001206A3" w:rsidRPr="00735B95">
        <w:t xml:space="preserve"> </w:t>
      </w:r>
      <w:r w:rsidR="00434329" w:rsidRPr="00735B95">
        <w:t xml:space="preserve">– </w:t>
      </w:r>
      <w:r w:rsidR="001206A3" w:rsidRPr="00735B95">
        <w:t xml:space="preserve">the </w:t>
      </w:r>
      <w:proofErr w:type="gramStart"/>
      <w:r w:rsidR="001206A3" w:rsidRPr="00735B95">
        <w:t xml:space="preserve">terms </w:t>
      </w:r>
      <w:r w:rsidR="00B14F04" w:rsidRPr="00735B95">
        <w:t>”</w:t>
      </w:r>
      <w:r w:rsidR="001206A3" w:rsidRPr="00735B95">
        <w:t>may</w:t>
      </w:r>
      <w:proofErr w:type="gramEnd"/>
      <w:r w:rsidR="00B14F04" w:rsidRPr="00735B95">
        <w:t>,”</w:t>
      </w:r>
      <w:r w:rsidR="001206A3" w:rsidRPr="00735B95">
        <w:t xml:space="preserve"> </w:t>
      </w:r>
      <w:r w:rsidR="00B14F04" w:rsidRPr="00735B95">
        <w:t>“</w:t>
      </w:r>
      <w:r w:rsidR="001206A3" w:rsidRPr="00735B95">
        <w:t>can</w:t>
      </w:r>
      <w:r w:rsidR="00B14F04" w:rsidRPr="00735B95">
        <w:t>,”</w:t>
      </w:r>
      <w:r w:rsidR="00434329" w:rsidRPr="00735B95">
        <w:t xml:space="preserve"> “</w:t>
      </w:r>
      <w:r w:rsidR="001206A3" w:rsidRPr="00735B95">
        <w:t>should</w:t>
      </w:r>
      <w:r w:rsidR="00B14F04" w:rsidRPr="00735B95">
        <w:t>,”</w:t>
      </w:r>
      <w:r w:rsidR="001206A3" w:rsidRPr="00735B95">
        <w:t xml:space="preserve"> </w:t>
      </w:r>
      <w:r w:rsidR="00434329" w:rsidRPr="00735B95">
        <w:t>“</w:t>
      </w:r>
      <w:r w:rsidR="001206A3" w:rsidRPr="00735B95">
        <w:t>preferably</w:t>
      </w:r>
      <w:r w:rsidR="00B14F04" w:rsidRPr="00735B95">
        <w:t>,”</w:t>
      </w:r>
      <w:r w:rsidR="001206A3" w:rsidRPr="00735B95">
        <w:t xml:space="preserve"> or </w:t>
      </w:r>
      <w:r w:rsidR="00434329" w:rsidRPr="00735B95">
        <w:t>“</w:t>
      </w:r>
      <w:r w:rsidR="001206A3" w:rsidRPr="00735B95">
        <w:t>prefers</w:t>
      </w:r>
      <w:r w:rsidR="00B14F04" w:rsidRPr="00735B95">
        <w:t>”</w:t>
      </w:r>
      <w:r w:rsidR="001206A3" w:rsidRPr="00735B95">
        <w:t xml:space="preserve"> identify a desirable or discretionary item or factor</w:t>
      </w:r>
      <w:r w:rsidR="00BE19D6" w:rsidRPr="00735B95">
        <w:t>.</w:t>
      </w:r>
    </w:p>
    <w:p w14:paraId="2A8989D2" w14:textId="77777777" w:rsidR="008136AD" w:rsidRDefault="008136AD" w:rsidP="006B6DA5">
      <w:pPr>
        <w:pStyle w:val="ListParagraph"/>
      </w:pPr>
    </w:p>
    <w:p w14:paraId="1E3BE584" w14:textId="6772878E" w:rsidR="00DA49FE" w:rsidRPr="00226A98" w:rsidRDefault="00DA49FE" w:rsidP="006B6DA5">
      <w:pPr>
        <w:ind w:left="360"/>
      </w:pPr>
      <w:r w:rsidRPr="006B6DA5">
        <w:rPr>
          <w:b/>
          <w:spacing w:val="-2"/>
        </w:rPr>
        <w:t xml:space="preserve">“DFA” </w:t>
      </w:r>
      <w:r w:rsidRPr="006B6DA5">
        <w:rPr>
          <w:spacing w:val="-2"/>
        </w:rPr>
        <w:t>means the Department of Finance and Administration for the State of New Mexico.</w:t>
      </w:r>
    </w:p>
    <w:p w14:paraId="0733E0F2" w14:textId="77777777" w:rsidR="008136AD" w:rsidRDefault="008136AD" w:rsidP="006B6DA5">
      <w:pPr>
        <w:pStyle w:val="ListParagraph"/>
      </w:pPr>
    </w:p>
    <w:p w14:paraId="2FC72DC6" w14:textId="4241659B" w:rsidR="008136AD" w:rsidRPr="002C23BE" w:rsidRDefault="008136AD" w:rsidP="006B6DA5">
      <w:pPr>
        <w:ind w:left="360"/>
      </w:pPr>
      <w:r w:rsidRPr="002C23BE">
        <w:t>“</w:t>
      </w:r>
      <w:r w:rsidRPr="002C23BE">
        <w:rPr>
          <w:b/>
          <w:bCs/>
        </w:rPr>
        <w:t xml:space="preserve">Early </w:t>
      </w:r>
      <w:r w:rsidR="00A72074" w:rsidRPr="002C23BE">
        <w:rPr>
          <w:b/>
          <w:bCs/>
        </w:rPr>
        <w:t>Childhood Education</w:t>
      </w:r>
      <w:r w:rsidRPr="002C23BE">
        <w:t xml:space="preserve">” means </w:t>
      </w:r>
      <w:r w:rsidR="00A72074" w:rsidRPr="002C23BE">
        <w:t>education and intervention services to children from birth through age five (5) in accordance with the Individuals with Disabilities Education Act (IDEA) Part C.</w:t>
      </w:r>
      <w:r w:rsidRPr="002C23BE">
        <w:t xml:space="preserve"> </w:t>
      </w:r>
    </w:p>
    <w:p w14:paraId="4D3E11BA" w14:textId="77777777" w:rsidR="00820E11" w:rsidRPr="00735B95" w:rsidRDefault="00820E11" w:rsidP="006B6DA5"/>
    <w:p w14:paraId="71521F90" w14:textId="5072416F" w:rsidR="00FA582C" w:rsidRDefault="000E3BE6" w:rsidP="006B6DA5">
      <w:pPr>
        <w:ind w:left="360"/>
      </w:pPr>
      <w:r w:rsidRPr="00735B95">
        <w:t>“</w:t>
      </w:r>
      <w:r w:rsidR="007E66FF" w:rsidRPr="006B6DA5">
        <w:rPr>
          <w:b/>
        </w:rPr>
        <w:t>Electronic Version/Copy</w:t>
      </w:r>
      <w:r w:rsidR="007E66FF" w:rsidRPr="00735B95">
        <w:t xml:space="preserve">” means </w:t>
      </w:r>
      <w:r w:rsidR="002F6041" w:rsidRPr="00735B95">
        <w:t>a digital form consisting of text, images or both readable on computers or other electronic devices that includes all content that the Original and Hard Copy proposals contain.</w:t>
      </w:r>
      <w:r w:rsidR="00FA582C" w:rsidRPr="00735B95">
        <w:t xml:space="preserve"> </w:t>
      </w:r>
      <w:r w:rsidR="00AE7CD6" w:rsidRPr="00735B95">
        <w:t xml:space="preserve">The digital form may be submitted </w:t>
      </w:r>
      <w:r w:rsidR="00A51C0D">
        <w:t xml:space="preserve">through </w:t>
      </w:r>
      <w:proofErr w:type="gramStart"/>
      <w:r w:rsidR="00A51C0D">
        <w:t>Email</w:t>
      </w:r>
      <w:proofErr w:type="gramEnd"/>
      <w:r w:rsidR="00AE7CD6" w:rsidRPr="00735B95">
        <w:t xml:space="preserve">. </w:t>
      </w:r>
    </w:p>
    <w:p w14:paraId="560047A8" w14:textId="77777777" w:rsidR="008136AD" w:rsidRDefault="008136AD" w:rsidP="006B6DA5">
      <w:pPr>
        <w:pStyle w:val="ListParagraph"/>
      </w:pPr>
    </w:p>
    <w:p w14:paraId="4A450C93" w14:textId="283F068C" w:rsidR="008136AD" w:rsidRPr="00735B95" w:rsidRDefault="008136AD" w:rsidP="003915D7">
      <w:pPr>
        <w:ind w:left="360"/>
        <w:jc w:val="both"/>
      </w:pPr>
      <w:r>
        <w:t>“</w:t>
      </w:r>
      <w:r w:rsidRPr="006B6DA5">
        <w:rPr>
          <w:b/>
          <w:bCs/>
        </w:rPr>
        <w:t>Evaluation</w:t>
      </w:r>
      <w:r>
        <w:t xml:space="preserve">” means the procedures used by qualified personnel to determine a child’s health status and medical history; parent interview and parent report; observation of the child in natural settings; informed clinical opinion; use of FIT Program approved assessment tool(s); and identification of the level of functioning of the child in each developmental area – cognitive, communication, physical/motor (including vision and hearing), social or emotional, and </w:t>
      </w:r>
      <w:r>
        <w:lastRenderedPageBreak/>
        <w:t xml:space="preserve">adaptive. An initial evaluation refers to the child’s evaluation to determine his or her initial eligibility for FIT services. </w:t>
      </w:r>
    </w:p>
    <w:p w14:paraId="7691B9EA" w14:textId="77777777" w:rsidR="002F6041" w:rsidRPr="00735B95" w:rsidRDefault="002F6041" w:rsidP="003915D7">
      <w:pPr>
        <w:jc w:val="both"/>
      </w:pPr>
    </w:p>
    <w:p w14:paraId="4F9647B5" w14:textId="77777777" w:rsidR="000C7B15" w:rsidRPr="00735B95" w:rsidRDefault="00655A90" w:rsidP="003915D7">
      <w:pPr>
        <w:ind w:left="360"/>
        <w:jc w:val="both"/>
      </w:pPr>
      <w:r w:rsidRPr="00735B95">
        <w:t>“</w:t>
      </w:r>
      <w:r w:rsidR="000C7B15" w:rsidRPr="006B6DA5">
        <w:rPr>
          <w:b/>
        </w:rPr>
        <w:t>Evaluation Committee</w:t>
      </w:r>
      <w:r w:rsidR="00B14F04" w:rsidRPr="00735B95">
        <w:t>”</w:t>
      </w:r>
      <w:r w:rsidR="000C7B15" w:rsidRPr="00735B95">
        <w:t xml:space="preserve"> means a body appointed to perform the evaluation of Offerors’ proposals. </w:t>
      </w:r>
    </w:p>
    <w:p w14:paraId="5349D4C7" w14:textId="77777777" w:rsidR="000C7B15" w:rsidRPr="00735B95" w:rsidRDefault="000C7B15" w:rsidP="003915D7">
      <w:pPr>
        <w:jc w:val="both"/>
      </w:pPr>
    </w:p>
    <w:p w14:paraId="5274B0F5" w14:textId="77777777" w:rsidR="000C7B15" w:rsidRPr="00735B95" w:rsidRDefault="00655A90" w:rsidP="003915D7">
      <w:pPr>
        <w:ind w:left="360"/>
        <w:jc w:val="both"/>
      </w:pPr>
      <w:r w:rsidRPr="00735B95">
        <w:t>“</w:t>
      </w:r>
      <w:r w:rsidR="000C7B15" w:rsidRPr="006B6DA5">
        <w:rPr>
          <w:b/>
        </w:rPr>
        <w:t>Evaluation Committee Report</w:t>
      </w:r>
      <w:r w:rsidR="00B14F04" w:rsidRPr="00735B95">
        <w:t>”</w:t>
      </w:r>
      <w:r w:rsidR="000C7B15" w:rsidRPr="00735B95">
        <w:t xml:space="preserve"> means a report prepared by the Procurement Manager and the Evaluation Committee </w:t>
      </w:r>
      <w:r w:rsidR="00434329" w:rsidRPr="00735B95">
        <w:t xml:space="preserve">to support the Committee’s recommendation </w:t>
      </w:r>
      <w:r w:rsidR="000C7B15" w:rsidRPr="00735B95">
        <w:t xml:space="preserve">for contract award.  It will contain </w:t>
      </w:r>
      <w:r w:rsidR="005A5128" w:rsidRPr="00735B95">
        <w:t xml:space="preserve">scores and </w:t>
      </w:r>
      <w:r w:rsidR="000C7B15" w:rsidRPr="00735B95">
        <w:t>written</w:t>
      </w:r>
      <w:r w:rsidR="00434329" w:rsidRPr="00735B95">
        <w:t xml:space="preserve"> evaluations of all responsive Offeror </w:t>
      </w:r>
      <w:r w:rsidR="005A5128" w:rsidRPr="00735B95">
        <w:t>proposals</w:t>
      </w:r>
      <w:r w:rsidR="00434329" w:rsidRPr="00735B95">
        <w:t>.</w:t>
      </w:r>
    </w:p>
    <w:p w14:paraId="61B57899" w14:textId="77777777" w:rsidR="001206A3" w:rsidRPr="00735B95" w:rsidRDefault="001206A3" w:rsidP="003915D7">
      <w:pPr>
        <w:jc w:val="both"/>
      </w:pPr>
    </w:p>
    <w:p w14:paraId="18EF46EB" w14:textId="06E32835" w:rsidR="00572AA8" w:rsidRDefault="00572AA8" w:rsidP="003915D7">
      <w:pPr>
        <w:ind w:left="360"/>
        <w:jc w:val="both"/>
      </w:pPr>
      <w:r w:rsidRPr="00735B95">
        <w:t>“</w:t>
      </w:r>
      <w:r w:rsidRPr="006B6DA5">
        <w:rPr>
          <w:b/>
        </w:rPr>
        <w:t>Final Award</w:t>
      </w:r>
      <w:r w:rsidRPr="00735B95">
        <w:t xml:space="preserve">” means, in the context of this Request for Proposals and all </w:t>
      </w:r>
      <w:r w:rsidR="002B3F99" w:rsidRPr="00735B95">
        <w:t xml:space="preserve">its </w:t>
      </w:r>
      <w:r w:rsidRPr="00735B95">
        <w:t xml:space="preserve">attendant documents, </w:t>
      </w:r>
      <w:r w:rsidR="002B3F99" w:rsidRPr="00735B95">
        <w:t>that point at which</w:t>
      </w:r>
      <w:r w:rsidRPr="00735B95">
        <w:t xml:space="preserve"> the final required signature on the contract(s) resulting from the procurement</w:t>
      </w:r>
      <w:r w:rsidR="002B3F99" w:rsidRPr="00735B95">
        <w:t xml:space="preserve"> has been affixed to the contract(s)</w:t>
      </w:r>
      <w:r w:rsidR="0054550B" w:rsidRPr="00735B95">
        <w:t xml:space="preserve"> thus making it fully executed</w:t>
      </w:r>
      <w:r w:rsidRPr="00735B95">
        <w:t>.</w:t>
      </w:r>
    </w:p>
    <w:p w14:paraId="76085D6E" w14:textId="77777777" w:rsidR="005944E3" w:rsidRDefault="005944E3" w:rsidP="003915D7">
      <w:pPr>
        <w:pStyle w:val="ListParagraph"/>
        <w:jc w:val="both"/>
      </w:pPr>
    </w:p>
    <w:p w14:paraId="09E07E5F" w14:textId="331B37C7" w:rsidR="001206A3" w:rsidRDefault="001206A3" w:rsidP="003915D7">
      <w:pPr>
        <w:ind w:left="360"/>
        <w:jc w:val="both"/>
      </w:pPr>
      <w:r w:rsidRPr="00735B95">
        <w:t>“</w:t>
      </w:r>
      <w:r w:rsidRPr="006B6DA5">
        <w:rPr>
          <w:b/>
        </w:rPr>
        <w:t>Finalist</w:t>
      </w:r>
      <w:r w:rsidRPr="00735B95">
        <w:t xml:space="preserve">” means an </w:t>
      </w:r>
      <w:r w:rsidR="00C92567" w:rsidRPr="00735B95">
        <w:t>O</w:t>
      </w:r>
      <w:r w:rsidRPr="00735B95">
        <w:t>fferor who meet</w:t>
      </w:r>
      <w:r w:rsidR="000C7B15" w:rsidRPr="00735B95">
        <w:t>s</w:t>
      </w:r>
      <w:r w:rsidRPr="00735B95">
        <w:t xml:space="preserve"> all the mandatory specifications of this Request for Proposals and whose score on evaluation factors is sufficiently high to merit further consideration by the </w:t>
      </w:r>
      <w:r w:rsidR="002944B8" w:rsidRPr="00735B95">
        <w:t>Evaluation Committee</w:t>
      </w:r>
      <w:r w:rsidR="005B4FF4" w:rsidRPr="00735B95">
        <w:t>.</w:t>
      </w:r>
    </w:p>
    <w:p w14:paraId="0F449E57" w14:textId="77777777" w:rsidR="00DA49FE" w:rsidRDefault="00DA49FE" w:rsidP="003915D7">
      <w:pPr>
        <w:pStyle w:val="ListParagraph"/>
        <w:jc w:val="both"/>
      </w:pPr>
    </w:p>
    <w:p w14:paraId="3637A1BD" w14:textId="5AC0EF5D" w:rsidR="00DA49FE" w:rsidRPr="00735B95" w:rsidRDefault="00DA49FE" w:rsidP="003915D7">
      <w:pPr>
        <w:ind w:left="360"/>
        <w:jc w:val="both"/>
      </w:pPr>
      <w:r w:rsidRPr="006B6DA5">
        <w:rPr>
          <w:spacing w:val="-2"/>
        </w:rPr>
        <w:t>“</w:t>
      </w:r>
      <w:r w:rsidRPr="006B6DA5">
        <w:rPr>
          <w:b/>
          <w:spacing w:val="-2"/>
        </w:rPr>
        <w:t>FY”</w:t>
      </w:r>
      <w:r w:rsidRPr="006B6DA5">
        <w:rPr>
          <w:spacing w:val="-2"/>
        </w:rPr>
        <w:t xml:space="preserve"> means Fiscal Year.</w:t>
      </w:r>
    </w:p>
    <w:p w14:paraId="045CAE80" w14:textId="77777777" w:rsidR="00F912FC" w:rsidRPr="00735B95" w:rsidRDefault="00F912FC" w:rsidP="003915D7">
      <w:pPr>
        <w:jc w:val="both"/>
        <w:rPr>
          <w:szCs w:val="20"/>
        </w:rPr>
      </w:pPr>
    </w:p>
    <w:p w14:paraId="729F0983" w14:textId="3AA528A1" w:rsidR="002E2881" w:rsidRDefault="002E2881" w:rsidP="003915D7">
      <w:pPr>
        <w:ind w:left="360"/>
        <w:jc w:val="both"/>
      </w:pPr>
      <w:r w:rsidRPr="00735B95">
        <w:t>“</w:t>
      </w:r>
      <w:r w:rsidRPr="006B6DA5">
        <w:rPr>
          <w:b/>
        </w:rPr>
        <w:t>Hourly Rate</w:t>
      </w:r>
      <w:r w:rsidRPr="00735B95">
        <w:t xml:space="preserve">” means the proposed fully </w:t>
      </w:r>
      <w:r w:rsidR="0075342E" w:rsidRPr="00735B95">
        <w:t>loaded maximum hourly rates that</w:t>
      </w:r>
      <w:r w:rsidRPr="00735B95">
        <w:t xml:space="preserve"> include travel, per diem, fringe benefits and any overhead costs for contractor personnel, as well as subcontractor personnel if appropriate.</w:t>
      </w:r>
    </w:p>
    <w:p w14:paraId="44773D9B" w14:textId="77777777" w:rsidR="002702B9" w:rsidRPr="00A93500" w:rsidRDefault="002702B9" w:rsidP="003915D7">
      <w:pPr>
        <w:pStyle w:val="ListParagraph"/>
        <w:jc w:val="both"/>
        <w:rPr>
          <w:color w:val="FF0000"/>
        </w:rPr>
      </w:pPr>
    </w:p>
    <w:p w14:paraId="6BE21D56" w14:textId="77777777" w:rsidR="00D76EF1" w:rsidRPr="00735B95" w:rsidRDefault="00D76EF1" w:rsidP="003915D7">
      <w:pPr>
        <w:ind w:left="360"/>
        <w:jc w:val="both"/>
      </w:pPr>
      <w:r w:rsidRPr="00735B95">
        <w:t>“</w:t>
      </w:r>
      <w:r w:rsidRPr="006B6DA5">
        <w:rPr>
          <w:b/>
        </w:rPr>
        <w:t>IT</w:t>
      </w:r>
      <w:r w:rsidRPr="00735B95">
        <w:t>” means Information Technology</w:t>
      </w:r>
      <w:r w:rsidR="00BE19D6" w:rsidRPr="00735B95">
        <w:t>.</w:t>
      </w:r>
    </w:p>
    <w:p w14:paraId="5C8C6C38" w14:textId="77777777" w:rsidR="001206A3" w:rsidRPr="00735B95" w:rsidRDefault="001206A3" w:rsidP="003915D7">
      <w:pPr>
        <w:jc w:val="both"/>
      </w:pPr>
    </w:p>
    <w:p w14:paraId="1220837A" w14:textId="4424F6CC" w:rsidR="003E35CE" w:rsidRPr="00735B95" w:rsidRDefault="00655A90" w:rsidP="003915D7">
      <w:pPr>
        <w:ind w:left="360"/>
        <w:jc w:val="both"/>
      </w:pPr>
      <w:r w:rsidRPr="00735B95">
        <w:t>“</w:t>
      </w:r>
      <w:r w:rsidR="001206A3" w:rsidRPr="006B6DA5">
        <w:rPr>
          <w:b/>
        </w:rPr>
        <w:t>Mandatory</w:t>
      </w:r>
      <w:r w:rsidR="00B14F04" w:rsidRPr="00735B95">
        <w:t>”</w:t>
      </w:r>
      <w:r w:rsidR="001206A3" w:rsidRPr="00735B95">
        <w:t xml:space="preserve"> – the </w:t>
      </w:r>
      <w:proofErr w:type="gramStart"/>
      <w:r w:rsidR="001206A3" w:rsidRPr="00735B95">
        <w:t xml:space="preserve">terms </w:t>
      </w:r>
      <w:r w:rsidR="00B14F04" w:rsidRPr="00735B95">
        <w:t>”</w:t>
      </w:r>
      <w:r w:rsidR="001206A3" w:rsidRPr="00735B95">
        <w:t>must</w:t>
      </w:r>
      <w:proofErr w:type="gramEnd"/>
      <w:r w:rsidR="00B14F04" w:rsidRPr="00735B95">
        <w:t>,”</w:t>
      </w:r>
      <w:r w:rsidR="001206A3" w:rsidRPr="00735B95">
        <w:t xml:space="preserve"> </w:t>
      </w:r>
      <w:r w:rsidR="00B14F04" w:rsidRPr="00735B95">
        <w:t>”</w:t>
      </w:r>
      <w:r w:rsidR="001206A3" w:rsidRPr="00735B95">
        <w:t>shall</w:t>
      </w:r>
      <w:r w:rsidR="00B14F04" w:rsidRPr="00735B95">
        <w:t>”</w:t>
      </w:r>
      <w:r w:rsidR="001206A3" w:rsidRPr="00735B95">
        <w:t xml:space="preserve"> </w:t>
      </w:r>
      <w:r w:rsidR="00B14F04" w:rsidRPr="00735B95">
        <w:t>”</w:t>
      </w:r>
      <w:r w:rsidR="001206A3" w:rsidRPr="00735B95">
        <w:t>will</w:t>
      </w:r>
      <w:r w:rsidR="00B14F04" w:rsidRPr="00735B95">
        <w:t>,”</w:t>
      </w:r>
      <w:r w:rsidR="001206A3" w:rsidRPr="00735B95">
        <w:t xml:space="preserve"> </w:t>
      </w:r>
      <w:r w:rsidR="00B14F04" w:rsidRPr="00735B95">
        <w:t>”</w:t>
      </w:r>
      <w:r w:rsidR="001206A3" w:rsidRPr="00735B95">
        <w:t>is required</w:t>
      </w:r>
      <w:r w:rsidR="00B14F04" w:rsidRPr="00735B95">
        <w:t>,”</w:t>
      </w:r>
      <w:r w:rsidR="001206A3" w:rsidRPr="00735B95">
        <w:t xml:space="preserve"> or </w:t>
      </w:r>
      <w:r w:rsidR="00B14F04" w:rsidRPr="00735B95">
        <w:t>”</w:t>
      </w:r>
      <w:r w:rsidR="001206A3" w:rsidRPr="00735B95">
        <w:t>are required</w:t>
      </w:r>
      <w:r w:rsidR="00B14F04" w:rsidRPr="00735B95">
        <w:t>,”</w:t>
      </w:r>
      <w:r w:rsidR="001206A3" w:rsidRPr="00735B95">
        <w:t xml:space="preserve"> identify a mandatory item or factor.  Failure to meet a mandatory item or factor </w:t>
      </w:r>
      <w:r w:rsidR="00B015A0" w:rsidRPr="00735B95">
        <w:t xml:space="preserve">may </w:t>
      </w:r>
      <w:r w:rsidR="001206A3" w:rsidRPr="00735B95">
        <w:t xml:space="preserve">result in the rejection of the </w:t>
      </w:r>
      <w:r w:rsidR="00C83020" w:rsidRPr="00735B95">
        <w:t>Offeror’s</w:t>
      </w:r>
      <w:r w:rsidR="001206A3" w:rsidRPr="00735B95">
        <w:t xml:space="preserve"> proposal</w:t>
      </w:r>
      <w:r w:rsidR="003E35CE" w:rsidRPr="00735B95">
        <w:t>.</w:t>
      </w:r>
    </w:p>
    <w:p w14:paraId="04609EB7" w14:textId="77777777" w:rsidR="00436540" w:rsidRPr="00735B95" w:rsidRDefault="00436540" w:rsidP="003915D7">
      <w:pPr>
        <w:jc w:val="both"/>
      </w:pPr>
    </w:p>
    <w:p w14:paraId="7837D4BA" w14:textId="77777777" w:rsidR="00A75412" w:rsidRDefault="00880211" w:rsidP="003915D7">
      <w:pPr>
        <w:ind w:left="360"/>
        <w:jc w:val="both"/>
      </w:pPr>
      <w:r w:rsidRPr="00735B95">
        <w:t>“</w:t>
      </w:r>
      <w:r w:rsidRPr="006B6DA5">
        <w:rPr>
          <w:b/>
        </w:rPr>
        <w:t>Minor Irregularities</w:t>
      </w:r>
      <w:r w:rsidRPr="00735B95">
        <w:t xml:space="preserve">” </w:t>
      </w:r>
      <w:r w:rsidR="00102C69" w:rsidRPr="00735B95">
        <w:t xml:space="preserve">means </w:t>
      </w:r>
      <w:r w:rsidRPr="00735B95">
        <w:t>anything in the proposal that does not affect the price</w:t>
      </w:r>
      <w:r w:rsidR="00D663B8" w:rsidRPr="00735B95">
        <w:t>,</w:t>
      </w:r>
      <w:r w:rsidRPr="00735B95">
        <w:t xml:space="preserve"> quality and</w:t>
      </w:r>
      <w:r w:rsidR="00D663B8" w:rsidRPr="00735B95">
        <w:t>/or</w:t>
      </w:r>
      <w:r w:rsidRPr="00735B95">
        <w:t xml:space="preserve"> quantity</w:t>
      </w:r>
      <w:r w:rsidR="00D663B8" w:rsidRPr="00735B95">
        <w:t>,</w:t>
      </w:r>
      <w:r w:rsidRPr="00735B95">
        <w:t xml:space="preserve"> or any other mandatory requirement. </w:t>
      </w:r>
    </w:p>
    <w:p w14:paraId="10E8D670" w14:textId="77777777" w:rsidR="00A75412" w:rsidRDefault="00A75412" w:rsidP="003915D7">
      <w:pPr>
        <w:pStyle w:val="ListParagraph"/>
        <w:jc w:val="both"/>
      </w:pPr>
    </w:p>
    <w:p w14:paraId="35DD1EB1" w14:textId="5663E37A" w:rsidR="00A75412" w:rsidRPr="00EC1C9B" w:rsidRDefault="00A75412" w:rsidP="003915D7">
      <w:pPr>
        <w:ind w:left="360"/>
        <w:jc w:val="both"/>
      </w:pPr>
      <w:r>
        <w:t>“</w:t>
      </w:r>
      <w:r w:rsidRPr="006B6DA5">
        <w:rPr>
          <w:b/>
          <w:bCs/>
        </w:rPr>
        <w:t xml:space="preserve">Most Advantageous” </w:t>
      </w:r>
      <w:r>
        <w:t>means the</w:t>
      </w:r>
      <w:r w:rsidRPr="00EC1C9B">
        <w:t xml:space="preserve"> proposals may or may not have received the most </w:t>
      </w:r>
      <w:proofErr w:type="gramStart"/>
      <w:r w:rsidRPr="00EC1C9B">
        <w:t>points,</w:t>
      </w:r>
      <w:r w:rsidR="002E1572">
        <w:t xml:space="preserve"> </w:t>
      </w:r>
      <w:r w:rsidRPr="00EC1C9B">
        <w:t>but</w:t>
      </w:r>
      <w:proofErr w:type="gramEnd"/>
      <w:r w:rsidRPr="00EC1C9B">
        <w:t xml:space="preserve"> </w:t>
      </w:r>
      <w:r w:rsidRPr="006B6DA5">
        <w:rPr>
          <w:b/>
        </w:rPr>
        <w:t xml:space="preserve">must </w:t>
      </w:r>
      <w:r w:rsidRPr="00EC1C9B">
        <w:t xml:space="preserve">meet all the mandatory specifications of this Request for Proposal.  </w:t>
      </w:r>
    </w:p>
    <w:p w14:paraId="023ABBF3" w14:textId="77777777" w:rsidR="00A75412" w:rsidRDefault="00A75412" w:rsidP="003915D7">
      <w:pPr>
        <w:pStyle w:val="ListParagraph"/>
        <w:jc w:val="both"/>
      </w:pPr>
    </w:p>
    <w:p w14:paraId="60BD3A23" w14:textId="00771600" w:rsidR="00BE19D6" w:rsidRDefault="00655A90" w:rsidP="003915D7">
      <w:pPr>
        <w:ind w:left="360"/>
        <w:jc w:val="both"/>
      </w:pPr>
      <w:r w:rsidRPr="00735B95">
        <w:t>“</w:t>
      </w:r>
      <w:r w:rsidR="001206A3" w:rsidRPr="006B6DA5">
        <w:rPr>
          <w:b/>
        </w:rPr>
        <w:t>Offeror</w:t>
      </w:r>
      <w:r w:rsidR="00B14F04" w:rsidRPr="00735B95">
        <w:t>”</w:t>
      </w:r>
      <w:r w:rsidR="001206A3" w:rsidRPr="00735B95">
        <w:t xml:space="preserve"> is any person, corporation, or partnership who chooses to submit a proposal</w:t>
      </w:r>
      <w:r w:rsidR="003E35CE" w:rsidRPr="00735B95">
        <w:t>.</w:t>
      </w:r>
    </w:p>
    <w:p w14:paraId="0FDA90FC" w14:textId="77777777" w:rsidR="001206A3" w:rsidRPr="00735B95" w:rsidRDefault="001206A3" w:rsidP="003915D7">
      <w:pPr>
        <w:jc w:val="both"/>
      </w:pPr>
    </w:p>
    <w:p w14:paraId="4EF8D09D" w14:textId="77777777" w:rsidR="001206A3" w:rsidRPr="00735B95" w:rsidRDefault="00655A90" w:rsidP="003915D7">
      <w:pPr>
        <w:ind w:left="360"/>
        <w:jc w:val="both"/>
      </w:pPr>
      <w:r w:rsidRPr="00735B95">
        <w:t>“</w:t>
      </w:r>
      <w:r w:rsidR="001206A3" w:rsidRPr="006B6DA5">
        <w:rPr>
          <w:b/>
        </w:rPr>
        <w:t xml:space="preserve">Procurement </w:t>
      </w:r>
      <w:r w:rsidR="00D46F7A" w:rsidRPr="006B6DA5">
        <w:rPr>
          <w:b/>
        </w:rPr>
        <w:t>Manager</w:t>
      </w:r>
      <w:r w:rsidR="00D46F7A" w:rsidRPr="00735B95">
        <w:t>”</w:t>
      </w:r>
      <w:r w:rsidR="001206A3" w:rsidRPr="00735B95">
        <w:t xml:space="preserve"> means </w:t>
      </w:r>
      <w:r w:rsidR="00501C77" w:rsidRPr="00735B95">
        <w:t xml:space="preserve">any person </w:t>
      </w:r>
      <w:r w:rsidR="001206A3" w:rsidRPr="00735B95">
        <w:t>or</w:t>
      </w:r>
      <w:r w:rsidR="00257144" w:rsidRPr="00735B95">
        <w:t xml:space="preserve"> designee authorized</w:t>
      </w:r>
      <w:r w:rsidR="001206A3" w:rsidRPr="00735B95">
        <w:t xml:space="preserve"> </w:t>
      </w:r>
      <w:r w:rsidR="00501C77" w:rsidRPr="00735B95">
        <w:t xml:space="preserve">by a state agency or local public body to </w:t>
      </w:r>
      <w:proofErr w:type="gramStart"/>
      <w:r w:rsidR="00501C77" w:rsidRPr="00735B95">
        <w:t>enter into</w:t>
      </w:r>
      <w:proofErr w:type="gramEnd"/>
      <w:r w:rsidR="00501C77" w:rsidRPr="00735B95">
        <w:t xml:space="preserve"> or administer contracts and make written determinations with respect thereto</w:t>
      </w:r>
      <w:r w:rsidR="00BE19D6" w:rsidRPr="00735B95">
        <w:t>.</w:t>
      </w:r>
    </w:p>
    <w:p w14:paraId="3A67F24C" w14:textId="77777777" w:rsidR="00BE19D6" w:rsidRPr="00735B95" w:rsidRDefault="00BE19D6" w:rsidP="003915D7">
      <w:pPr>
        <w:jc w:val="both"/>
      </w:pPr>
    </w:p>
    <w:p w14:paraId="40C73097" w14:textId="674522A2" w:rsidR="006C2DCF" w:rsidRPr="00735B95" w:rsidRDefault="00655A90" w:rsidP="003915D7">
      <w:pPr>
        <w:ind w:left="360"/>
        <w:jc w:val="both"/>
      </w:pPr>
      <w:r w:rsidRPr="00735B95">
        <w:t>“</w:t>
      </w:r>
      <w:r w:rsidR="0068289C" w:rsidRPr="006B6DA5">
        <w:rPr>
          <w:b/>
        </w:rPr>
        <w:t>Procuring Agency</w:t>
      </w:r>
      <w:r w:rsidR="0068289C" w:rsidRPr="00735B95">
        <w:t xml:space="preserve">" means </w:t>
      </w:r>
      <w:r w:rsidR="00F04CAE" w:rsidRPr="00735B95">
        <w:t xml:space="preserve">all State of New Mexico agencies, commissions, institutions, political </w:t>
      </w:r>
      <w:r w:rsidR="006529CF" w:rsidRPr="00735B95">
        <w:t>subdivisions,</w:t>
      </w:r>
      <w:r w:rsidR="00F04CAE" w:rsidRPr="00735B95">
        <w:t xml:space="preserve"> and local public bodies allowed by law</w:t>
      </w:r>
      <w:r w:rsidR="00BE19D6" w:rsidRPr="00735B95">
        <w:t xml:space="preserve"> to entertain procurements</w:t>
      </w:r>
      <w:r w:rsidR="00F04CAE" w:rsidRPr="00735B95">
        <w:t>.</w:t>
      </w:r>
      <w:r w:rsidR="006C3BC3" w:rsidRPr="00735B95">
        <w:t xml:space="preserve"> </w:t>
      </w:r>
      <w:r w:rsidR="00F96C7F" w:rsidRPr="00735B95">
        <w:t xml:space="preserve"> </w:t>
      </w:r>
    </w:p>
    <w:p w14:paraId="349FE8AC" w14:textId="6D5F764D" w:rsidR="001206A3" w:rsidRPr="00735B95" w:rsidRDefault="001206A3" w:rsidP="006B6DA5">
      <w:pPr>
        <w:ind w:left="60"/>
      </w:pPr>
    </w:p>
    <w:p w14:paraId="75ADE3D3" w14:textId="77777777" w:rsidR="001206A3" w:rsidRPr="00735B95" w:rsidRDefault="001206A3" w:rsidP="006B6DA5">
      <w:pPr>
        <w:ind w:left="360"/>
        <w:jc w:val="both"/>
      </w:pPr>
      <w:r w:rsidRPr="00735B95">
        <w:lastRenderedPageBreak/>
        <w:t>“</w:t>
      </w:r>
      <w:r w:rsidRPr="006B6DA5">
        <w:rPr>
          <w:b/>
        </w:rPr>
        <w:t>Project</w:t>
      </w:r>
      <w:r w:rsidRPr="00735B95">
        <w:t xml:space="preserve">” means a temporary process undertaken to solve a well-defined goal or objective with clearly defined start and end times, a set of clearly defined tasks, and a budget. The project terminates once the project scope is </w:t>
      </w:r>
      <w:proofErr w:type="gramStart"/>
      <w:r w:rsidRPr="00735B95">
        <w:t>achieved</w:t>
      </w:r>
      <w:proofErr w:type="gramEnd"/>
      <w:r w:rsidRPr="00735B95">
        <w:t xml:space="preserve"> and project acceptance is given by the project executive </w:t>
      </w:r>
      <w:r w:rsidR="00EF51A7" w:rsidRPr="00735B95">
        <w:t>sponsor.</w:t>
      </w:r>
    </w:p>
    <w:p w14:paraId="2B0A1196" w14:textId="77777777" w:rsidR="00C87320" w:rsidRPr="00735B95" w:rsidRDefault="00C87320" w:rsidP="006B6DA5">
      <w:pPr>
        <w:jc w:val="both"/>
      </w:pPr>
    </w:p>
    <w:p w14:paraId="3C516BC1" w14:textId="77777777" w:rsidR="00C87320" w:rsidRPr="00735B95" w:rsidRDefault="00C87320" w:rsidP="006B6DA5">
      <w:pPr>
        <w:ind w:left="360"/>
        <w:jc w:val="both"/>
      </w:pPr>
      <w:r w:rsidRPr="00735B95">
        <w:t>“</w:t>
      </w:r>
      <w:r w:rsidRPr="006B6DA5">
        <w:rPr>
          <w:b/>
        </w:rPr>
        <w:t>Redacted</w:t>
      </w:r>
      <w:r w:rsidRPr="00735B95">
        <w:t xml:space="preserve">” means a version/copy of the </w:t>
      </w:r>
      <w:r w:rsidR="00206A71" w:rsidRPr="00735B95">
        <w:t xml:space="preserve">Offeror’s </w:t>
      </w:r>
      <w:r w:rsidRPr="00735B95">
        <w:t xml:space="preserve">proposal with the information considered </w:t>
      </w:r>
      <w:r w:rsidR="00206A71" w:rsidRPr="00735B95">
        <w:t xml:space="preserve">proprietary or </w:t>
      </w:r>
      <w:r w:rsidRPr="00735B95">
        <w:t xml:space="preserve">confidential </w:t>
      </w:r>
      <w:r w:rsidR="00206A71" w:rsidRPr="00735B95">
        <w:t>(</w:t>
      </w:r>
      <w:r w:rsidRPr="00735B95">
        <w:t xml:space="preserve">as defined by </w:t>
      </w:r>
      <w:r w:rsidR="00EC60AD" w:rsidRPr="00735B95">
        <w:t>§§</w:t>
      </w:r>
      <w:r w:rsidR="00206A71" w:rsidRPr="00735B95">
        <w:t xml:space="preserve">57-3A-1 to 57-3A-7, </w:t>
      </w:r>
      <w:r w:rsidR="00EC60AD" w:rsidRPr="00735B95">
        <w:t xml:space="preserve">NMSA </w:t>
      </w:r>
      <w:proofErr w:type="gramStart"/>
      <w:r w:rsidR="00EC60AD" w:rsidRPr="00735B95">
        <w:t>1978  and</w:t>
      </w:r>
      <w:proofErr w:type="gramEnd"/>
      <w:r w:rsidR="00EC60AD" w:rsidRPr="00735B95">
        <w:t xml:space="preserve"> </w:t>
      </w:r>
      <w:r w:rsidRPr="00735B95">
        <w:t xml:space="preserve">NMAC 1.4.1.45 and </w:t>
      </w:r>
      <w:r w:rsidR="00206A71" w:rsidRPr="00735B95">
        <w:t xml:space="preserve">summarized </w:t>
      </w:r>
      <w:r w:rsidR="00224CEE" w:rsidRPr="00735B95">
        <w:t xml:space="preserve">herein and </w:t>
      </w:r>
      <w:r w:rsidRPr="00735B95">
        <w:t xml:space="preserve">outlined in </w:t>
      </w:r>
      <w:r w:rsidRPr="00D60ECA">
        <w:t>Section II.C.8 of</w:t>
      </w:r>
      <w:r w:rsidRPr="00735B95">
        <w:t xml:space="preserve"> this RFP</w:t>
      </w:r>
      <w:r w:rsidR="00206A71" w:rsidRPr="00735B95">
        <w:t>)</w:t>
      </w:r>
      <w:r w:rsidRPr="00735B95">
        <w:t xml:space="preserve"> blacked</w:t>
      </w:r>
      <w:r w:rsidR="00206A71" w:rsidRPr="00735B95">
        <w:t>-</w:t>
      </w:r>
      <w:r w:rsidRPr="00735B95">
        <w:t xml:space="preserve">out </w:t>
      </w:r>
      <w:r w:rsidR="009300BF" w:rsidRPr="006B6DA5">
        <w:rPr>
          <w:u w:val="single"/>
        </w:rPr>
        <w:t>BUT NOT</w:t>
      </w:r>
      <w:r w:rsidRPr="00735B95">
        <w:t xml:space="preserve"> omitted or removed.</w:t>
      </w:r>
    </w:p>
    <w:p w14:paraId="1A9F90CD" w14:textId="77777777" w:rsidR="001206A3" w:rsidRPr="00735B95" w:rsidRDefault="001206A3" w:rsidP="006B6DA5">
      <w:pPr>
        <w:jc w:val="both"/>
      </w:pPr>
    </w:p>
    <w:p w14:paraId="7682B919" w14:textId="77777777" w:rsidR="001206A3" w:rsidRPr="00735B95" w:rsidRDefault="00655A90" w:rsidP="006B6DA5">
      <w:pPr>
        <w:ind w:left="360"/>
        <w:jc w:val="both"/>
      </w:pPr>
      <w:r w:rsidRPr="00735B95">
        <w:t>“</w:t>
      </w:r>
      <w:r w:rsidR="001206A3" w:rsidRPr="006B6DA5">
        <w:rPr>
          <w:b/>
        </w:rPr>
        <w:t>Request for Proposals</w:t>
      </w:r>
      <w:r w:rsidRPr="006B6DA5">
        <w:rPr>
          <w:b/>
        </w:rPr>
        <w:t xml:space="preserve"> (RFP)</w:t>
      </w:r>
      <w:r w:rsidR="00B14F04" w:rsidRPr="00735B95">
        <w:t>”</w:t>
      </w:r>
      <w:r w:rsidR="001206A3" w:rsidRPr="00735B95">
        <w:t xml:space="preserve"> means all documents, including those attached or incorporated by reference, used for soliciting proposals</w:t>
      </w:r>
      <w:r w:rsidR="00BE19D6" w:rsidRPr="00735B95">
        <w:t>.</w:t>
      </w:r>
    </w:p>
    <w:p w14:paraId="1003EFDE" w14:textId="77777777" w:rsidR="001206A3" w:rsidRPr="00735B95" w:rsidRDefault="001206A3" w:rsidP="006B6DA5">
      <w:pPr>
        <w:jc w:val="both"/>
      </w:pPr>
    </w:p>
    <w:p w14:paraId="0215CDD3" w14:textId="77777777" w:rsidR="001206A3" w:rsidRPr="00735B95" w:rsidRDefault="00655A90" w:rsidP="006B6DA5">
      <w:pPr>
        <w:ind w:left="360"/>
        <w:jc w:val="both"/>
      </w:pPr>
      <w:r w:rsidRPr="00735B95">
        <w:t>“</w:t>
      </w:r>
      <w:r w:rsidR="001206A3" w:rsidRPr="006B6DA5">
        <w:rPr>
          <w:b/>
        </w:rPr>
        <w:t>Responsible Offeror</w:t>
      </w:r>
      <w:r w:rsidR="001206A3" w:rsidRPr="00735B95">
        <w:t xml:space="preserve">" means an Offeror </w:t>
      </w:r>
      <w:r w:rsidR="005A33C6" w:rsidRPr="00735B95">
        <w:t xml:space="preserve">who </w:t>
      </w:r>
      <w:r w:rsidR="001206A3" w:rsidRPr="00735B95">
        <w:t>submit</w:t>
      </w:r>
      <w:r w:rsidR="005A33C6" w:rsidRPr="00735B95">
        <w:t xml:space="preserve">s a </w:t>
      </w:r>
      <w:r w:rsidR="001206A3" w:rsidRPr="00735B95">
        <w:t xml:space="preserve">responsive proposal and who has furnished, when required, information and data to prove that </w:t>
      </w:r>
      <w:r w:rsidR="005A33C6" w:rsidRPr="00735B95">
        <w:t>his</w:t>
      </w:r>
      <w:r w:rsidR="001206A3" w:rsidRPr="00735B95">
        <w:t xml:space="preserve"> financial resources, production or service facilities, personnel, service reputation and experience are adequate to make satisfactory delivery of the services</w:t>
      </w:r>
      <w:r w:rsidR="005A33C6" w:rsidRPr="00735B95">
        <w:t>, or items of tangible personal property</w:t>
      </w:r>
      <w:r w:rsidR="001206A3" w:rsidRPr="00735B95">
        <w:t xml:space="preserve"> described in the proposal</w:t>
      </w:r>
      <w:r w:rsidR="005A33C6" w:rsidRPr="00735B95">
        <w:t>.</w:t>
      </w:r>
    </w:p>
    <w:p w14:paraId="1985D7A5" w14:textId="77777777" w:rsidR="001206A3" w:rsidRPr="00735B95" w:rsidRDefault="001206A3" w:rsidP="006B6DA5">
      <w:pPr>
        <w:jc w:val="both"/>
      </w:pPr>
    </w:p>
    <w:p w14:paraId="3EAE8D11" w14:textId="2B50697E" w:rsidR="001206A3" w:rsidRPr="00735B95" w:rsidRDefault="00655A90" w:rsidP="006B6DA5">
      <w:pPr>
        <w:ind w:left="360"/>
        <w:jc w:val="both"/>
      </w:pPr>
      <w:r w:rsidRPr="00735B95">
        <w:t>“</w:t>
      </w:r>
      <w:r w:rsidR="001206A3" w:rsidRPr="006B6DA5">
        <w:rPr>
          <w:b/>
        </w:rPr>
        <w:t>Responsive Offer</w:t>
      </w:r>
      <w:r w:rsidR="00B14F04" w:rsidRPr="00735B95">
        <w:t>”</w:t>
      </w:r>
      <w:r w:rsidR="001206A3" w:rsidRPr="00735B95">
        <w:t xml:space="preserve"> means an offer which conforms in all material respects to the requirements set forth in th</w:t>
      </w:r>
      <w:r w:rsidR="000C7B15" w:rsidRPr="00735B95">
        <w:t>e</w:t>
      </w:r>
      <w:r w:rsidR="001206A3" w:rsidRPr="00735B95">
        <w:t xml:space="preserve"> request for proposals.  Material respects of a request for proposals include, but are not limited to price, quality, </w:t>
      </w:r>
      <w:r w:rsidR="006529CF" w:rsidRPr="00735B95">
        <w:t>quantity,</w:t>
      </w:r>
      <w:r w:rsidR="001206A3" w:rsidRPr="00735B95">
        <w:t xml:space="preserve"> or delivery requirements.</w:t>
      </w:r>
    </w:p>
    <w:p w14:paraId="49669187" w14:textId="77777777" w:rsidR="00EF51A7" w:rsidRPr="00735B95" w:rsidRDefault="00EF51A7" w:rsidP="006B6DA5">
      <w:pPr>
        <w:jc w:val="both"/>
      </w:pPr>
    </w:p>
    <w:p w14:paraId="7EE9C566" w14:textId="77777777" w:rsidR="000D51B3" w:rsidRPr="00735B95" w:rsidRDefault="000D51B3" w:rsidP="006B6DA5">
      <w:pPr>
        <w:ind w:left="360"/>
        <w:jc w:val="both"/>
      </w:pPr>
      <w:r w:rsidRPr="00735B95">
        <w:t>“</w:t>
      </w:r>
      <w:r w:rsidRPr="006B6DA5">
        <w:rPr>
          <w:b/>
        </w:rPr>
        <w:t>Sealed</w:t>
      </w:r>
      <w:r w:rsidRPr="00735B95">
        <w:t>”</w:t>
      </w:r>
      <w:r w:rsidR="009300BF" w:rsidRPr="00735B95">
        <w:t xml:space="preserve"> means, in terms of a non-electronic submission, that the proposal is enclosed in a package which is completely </w:t>
      </w:r>
      <w:r w:rsidR="00D60853" w:rsidRPr="00735B95">
        <w:t>fastened</w:t>
      </w:r>
      <w:r w:rsidR="000B77C2" w:rsidRPr="00735B95">
        <w:t xml:space="preserve"> in such a way that nothing can be added or removed</w:t>
      </w:r>
      <w:r w:rsidR="009300BF" w:rsidRPr="00735B95">
        <w:t xml:space="preserve">. Open packages submitted will not be accepted except for packages that </w:t>
      </w:r>
      <w:r w:rsidR="00630AA6" w:rsidRPr="00735B95">
        <w:t>may</w:t>
      </w:r>
      <w:r w:rsidR="009300BF" w:rsidRPr="00735B95">
        <w:t xml:space="preserve"> have been damaged by the delivery service itself.</w:t>
      </w:r>
      <w:r w:rsidR="00630AA6" w:rsidRPr="00735B95">
        <w:t xml:space="preserve">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w:t>
      </w:r>
      <w:r w:rsidR="003C1F67" w:rsidRPr="00735B95">
        <w:t xml:space="preserve"> </w:t>
      </w:r>
      <w:r w:rsidR="00630AA6" w:rsidRPr="00735B95">
        <w:t xml:space="preserve"> By submitting a proposal, the Offeror agrees to and concurs with this process and accepts the determination of the Procurement Manager in such cases.</w:t>
      </w:r>
    </w:p>
    <w:p w14:paraId="70822E6A" w14:textId="77777777" w:rsidR="00F912FC" w:rsidRPr="00735B95" w:rsidRDefault="00F912FC" w:rsidP="006B6DA5">
      <w:pPr>
        <w:jc w:val="both"/>
        <w:rPr>
          <w:szCs w:val="20"/>
        </w:rPr>
      </w:pPr>
    </w:p>
    <w:p w14:paraId="4D3B7A70" w14:textId="77777777" w:rsidR="00F912FC" w:rsidRPr="00735B95" w:rsidRDefault="00655A90" w:rsidP="006B6DA5">
      <w:pPr>
        <w:ind w:left="360"/>
        <w:jc w:val="both"/>
      </w:pPr>
      <w:r w:rsidRPr="00735B95">
        <w:t>“</w:t>
      </w:r>
      <w:r w:rsidR="00F912FC" w:rsidRPr="006B6DA5">
        <w:rPr>
          <w:b/>
        </w:rPr>
        <w:t>Staff</w:t>
      </w:r>
      <w:r w:rsidR="00B14F04" w:rsidRPr="00735B95">
        <w:t>”</w:t>
      </w:r>
      <w:r w:rsidR="00F912FC" w:rsidRPr="00735B95">
        <w:t xml:space="preserve"> means an</w:t>
      </w:r>
      <w:r w:rsidR="00F96C7F" w:rsidRPr="00735B95">
        <w:t>y</w:t>
      </w:r>
      <w:r w:rsidR="00F912FC" w:rsidRPr="00735B95">
        <w:t xml:space="preserve"> individual who is </w:t>
      </w:r>
      <w:r w:rsidR="00F96C7F" w:rsidRPr="00735B95">
        <w:t xml:space="preserve">a </w:t>
      </w:r>
      <w:r w:rsidR="00F912FC" w:rsidRPr="00735B95">
        <w:t>full-time, part-time, or an independently contracted employee with the Offerors</w:t>
      </w:r>
      <w:r w:rsidR="00F96C7F" w:rsidRPr="00735B95">
        <w:t>’</w:t>
      </w:r>
      <w:r w:rsidR="00F912FC" w:rsidRPr="00735B95">
        <w:t xml:space="preserve"> company.  </w:t>
      </w:r>
    </w:p>
    <w:p w14:paraId="7DD5041C" w14:textId="77777777" w:rsidR="002E2881" w:rsidRPr="00735B95" w:rsidRDefault="002E2881" w:rsidP="006B6DA5">
      <w:pPr>
        <w:jc w:val="both"/>
      </w:pPr>
    </w:p>
    <w:p w14:paraId="700B95D0" w14:textId="77777777" w:rsidR="002E2881" w:rsidRPr="00735B95" w:rsidRDefault="002E2881" w:rsidP="006B6DA5">
      <w:pPr>
        <w:ind w:left="360"/>
        <w:jc w:val="both"/>
      </w:pPr>
      <w:r w:rsidRPr="00735B95">
        <w:t>“</w:t>
      </w:r>
      <w:r w:rsidRPr="006B6DA5">
        <w:rPr>
          <w:b/>
        </w:rPr>
        <w:t>State (the State)</w:t>
      </w:r>
      <w:r w:rsidRPr="00735B95">
        <w:t>” means the State of New Mexico.</w:t>
      </w:r>
    </w:p>
    <w:p w14:paraId="077F3F48" w14:textId="77777777" w:rsidR="002E2881" w:rsidRPr="00735B95" w:rsidRDefault="002E2881" w:rsidP="006B6DA5">
      <w:pPr>
        <w:jc w:val="both"/>
      </w:pPr>
    </w:p>
    <w:p w14:paraId="4530F251" w14:textId="3D7A2B2C" w:rsidR="003E35CE" w:rsidRPr="00735B95" w:rsidRDefault="00F912FC" w:rsidP="006B6DA5">
      <w:pPr>
        <w:ind w:left="360"/>
        <w:jc w:val="both"/>
      </w:pPr>
      <w:r w:rsidRPr="00735B95">
        <w:t>“</w:t>
      </w:r>
      <w:r w:rsidRPr="006B6DA5">
        <w:rPr>
          <w:b/>
        </w:rPr>
        <w:t xml:space="preserve">State </w:t>
      </w:r>
      <w:r w:rsidR="000C7B15" w:rsidRPr="006B6DA5">
        <w:rPr>
          <w:b/>
        </w:rPr>
        <w:t>Agency</w:t>
      </w:r>
      <w:r w:rsidR="00655A90" w:rsidRPr="00735B95">
        <w:t>”</w:t>
      </w:r>
      <w:r w:rsidR="002E2881" w:rsidRPr="00735B95">
        <w:t xml:space="preserve"> means any </w:t>
      </w:r>
      <w:r w:rsidR="000C7B15" w:rsidRPr="00735B95">
        <w:t xml:space="preserve">department, commission, council, board, committee, institution, legislative body, agency, government corporation, educational institution or official of the executive, legislative or judicial branch of the government of this state. </w:t>
      </w:r>
    </w:p>
    <w:p w14:paraId="2BD9B880" w14:textId="77777777" w:rsidR="003E35CE" w:rsidRPr="00735B95" w:rsidRDefault="003E35CE" w:rsidP="006B6DA5">
      <w:pPr>
        <w:jc w:val="both"/>
        <w:rPr>
          <w:szCs w:val="20"/>
        </w:rPr>
      </w:pPr>
    </w:p>
    <w:p w14:paraId="5A87C2AB" w14:textId="77777777" w:rsidR="00102C69" w:rsidRPr="00735B95" w:rsidRDefault="00102C69" w:rsidP="006B6DA5">
      <w:pPr>
        <w:ind w:left="360"/>
        <w:jc w:val="both"/>
      </w:pPr>
      <w:r w:rsidRPr="00735B95">
        <w:t>“</w:t>
      </w:r>
      <w:r w:rsidRPr="006B6DA5">
        <w:rPr>
          <w:b/>
        </w:rPr>
        <w:t>Statement of Concurrence</w:t>
      </w:r>
      <w:r w:rsidRPr="00735B95">
        <w:t xml:space="preserve">” means an affirmative statement from the Offeror to the required specification agreeing to comply and concur with the stated requirement(s). This statement shall be included in </w:t>
      </w:r>
      <w:proofErr w:type="gramStart"/>
      <w:r w:rsidRPr="00735B95">
        <w:t>Offerors</w:t>
      </w:r>
      <w:proofErr w:type="gramEnd"/>
      <w:r w:rsidRPr="00735B95">
        <w:t xml:space="preserve"> proposal. (</w:t>
      </w:r>
      <w:proofErr w:type="gramStart"/>
      <w:r w:rsidRPr="00735B95">
        <w:t>E.g.</w:t>
      </w:r>
      <w:proofErr w:type="gramEnd"/>
      <w:r w:rsidRPr="00735B95">
        <w:t xml:space="preserve"> “We concur</w:t>
      </w:r>
      <w:r w:rsidR="00904142" w:rsidRPr="00735B95">
        <w:t>,</w:t>
      </w:r>
      <w:r w:rsidRPr="00735B95">
        <w:t>” “Understands and Complies</w:t>
      </w:r>
      <w:r w:rsidR="00904142" w:rsidRPr="00735B95">
        <w:t>,</w:t>
      </w:r>
      <w:r w:rsidRPr="00735B95">
        <w:t>” “Comply</w:t>
      </w:r>
      <w:r w:rsidR="00904142" w:rsidRPr="00735B95">
        <w:t>,</w:t>
      </w:r>
      <w:r w:rsidRPr="00735B95">
        <w:t>” “Will Comply if Applicable</w:t>
      </w:r>
      <w:r w:rsidR="00904142" w:rsidRPr="00735B95">
        <w:t>,</w:t>
      </w:r>
      <w:r w:rsidRPr="00735B95">
        <w:t>” etc.)</w:t>
      </w:r>
    </w:p>
    <w:p w14:paraId="2544057F" w14:textId="77777777" w:rsidR="00C87320" w:rsidRPr="00735B95" w:rsidRDefault="00C87320" w:rsidP="006B6DA5">
      <w:pPr>
        <w:jc w:val="both"/>
      </w:pPr>
    </w:p>
    <w:p w14:paraId="3D9397C7" w14:textId="77777777" w:rsidR="00C87320" w:rsidRPr="00735B95" w:rsidRDefault="00C87320" w:rsidP="006B6DA5">
      <w:pPr>
        <w:ind w:left="360"/>
        <w:jc w:val="both"/>
      </w:pPr>
      <w:r w:rsidRPr="00735B95">
        <w:t>“</w:t>
      </w:r>
      <w:r w:rsidRPr="006B6DA5">
        <w:rPr>
          <w:b/>
        </w:rPr>
        <w:t>Unredacted</w:t>
      </w:r>
      <w:r w:rsidRPr="00735B95">
        <w:t>” means a version/copy of the proposal containing all complete information</w:t>
      </w:r>
      <w:r w:rsidR="0056432E" w:rsidRPr="00735B95">
        <w:t>;</w:t>
      </w:r>
      <w:r w:rsidRPr="00735B95">
        <w:t xml:space="preserve"> </w:t>
      </w:r>
      <w:r w:rsidR="004D46D2" w:rsidRPr="00735B95">
        <w:t>including any that the Offeror would otherwise conside</w:t>
      </w:r>
      <w:r w:rsidRPr="00735B95">
        <w:t>r confidential</w:t>
      </w:r>
      <w:r w:rsidR="004D46D2" w:rsidRPr="00735B95">
        <w:t>, such copy for use only</w:t>
      </w:r>
      <w:r w:rsidRPr="00735B95">
        <w:t xml:space="preserve"> for the purposes of evaluation.</w:t>
      </w:r>
      <w:r w:rsidR="0056432E" w:rsidRPr="00735B95">
        <w:t xml:space="preserve">  </w:t>
      </w:r>
    </w:p>
    <w:p w14:paraId="62328170" w14:textId="77777777" w:rsidR="003E35CE" w:rsidRPr="00735B95" w:rsidRDefault="003E35CE" w:rsidP="006B6DA5">
      <w:pPr>
        <w:jc w:val="both"/>
      </w:pPr>
    </w:p>
    <w:p w14:paraId="391A9FDB" w14:textId="6D96FE68" w:rsidR="00102C69" w:rsidRDefault="00102C69" w:rsidP="006B6DA5">
      <w:pPr>
        <w:ind w:left="360"/>
        <w:jc w:val="both"/>
      </w:pPr>
      <w:r w:rsidRPr="00735B95">
        <w:t>“</w:t>
      </w:r>
      <w:r w:rsidRPr="006B6DA5">
        <w:rPr>
          <w:b/>
        </w:rPr>
        <w:t>Written</w:t>
      </w:r>
      <w:r w:rsidRPr="00735B95">
        <w:t xml:space="preserve">” means typewritten on standard 8 ½ x </w:t>
      </w:r>
      <w:r w:rsidR="00731F49" w:rsidRPr="00735B95">
        <w:t>11-inch</w:t>
      </w:r>
      <w:r w:rsidRPr="00735B95">
        <w:t xml:space="preserve"> paper.  Larger paper is permissible for charts, spreadsheets, etc.</w:t>
      </w:r>
    </w:p>
    <w:p w14:paraId="54AAD46A" w14:textId="38A3D16E" w:rsidR="007B5367" w:rsidRDefault="007B5367" w:rsidP="006B6DA5">
      <w:pPr>
        <w:ind w:left="360"/>
        <w:jc w:val="both"/>
      </w:pPr>
    </w:p>
    <w:p w14:paraId="7FA64A84" w14:textId="61E3D1BC" w:rsidR="007B5367" w:rsidRDefault="007B5367" w:rsidP="006B6DA5">
      <w:pPr>
        <w:ind w:left="360"/>
        <w:jc w:val="both"/>
      </w:pPr>
    </w:p>
    <w:p w14:paraId="7BF1FEBF" w14:textId="0DC6E358" w:rsidR="001E0211" w:rsidRDefault="001E0211" w:rsidP="006B6DA5">
      <w:pPr>
        <w:ind w:left="360"/>
        <w:jc w:val="both"/>
      </w:pPr>
    </w:p>
    <w:p w14:paraId="220C677C" w14:textId="50EAC295" w:rsidR="001E0211" w:rsidRDefault="001E0211" w:rsidP="006B6DA5">
      <w:pPr>
        <w:ind w:left="360"/>
        <w:jc w:val="both"/>
      </w:pPr>
    </w:p>
    <w:p w14:paraId="5937B35B" w14:textId="48E8931C" w:rsidR="001E0211" w:rsidRDefault="001E0211" w:rsidP="006B6DA5">
      <w:pPr>
        <w:ind w:left="360"/>
        <w:jc w:val="both"/>
      </w:pPr>
    </w:p>
    <w:p w14:paraId="1D6065FA" w14:textId="1634E244" w:rsidR="001E0211" w:rsidRDefault="001E0211" w:rsidP="006B6DA5">
      <w:pPr>
        <w:ind w:left="360"/>
        <w:jc w:val="both"/>
      </w:pPr>
    </w:p>
    <w:p w14:paraId="05D91842" w14:textId="74844F60" w:rsidR="001E0211" w:rsidRDefault="001E0211" w:rsidP="006B6DA5">
      <w:pPr>
        <w:ind w:left="360"/>
        <w:jc w:val="both"/>
      </w:pPr>
    </w:p>
    <w:p w14:paraId="12E606F2" w14:textId="1DA52923" w:rsidR="001E0211" w:rsidRDefault="001E0211" w:rsidP="006B6DA5">
      <w:pPr>
        <w:ind w:left="360"/>
        <w:jc w:val="both"/>
      </w:pPr>
    </w:p>
    <w:p w14:paraId="6427F888" w14:textId="6C766AEC" w:rsidR="001E0211" w:rsidRDefault="001E0211" w:rsidP="006B6DA5">
      <w:pPr>
        <w:ind w:left="360"/>
        <w:jc w:val="both"/>
      </w:pPr>
    </w:p>
    <w:p w14:paraId="15F0C0B2" w14:textId="501D21F0" w:rsidR="001E0211" w:rsidRDefault="001E0211" w:rsidP="006B6DA5">
      <w:pPr>
        <w:ind w:left="360"/>
        <w:jc w:val="both"/>
      </w:pPr>
    </w:p>
    <w:p w14:paraId="08ABD3A6" w14:textId="42E34A84" w:rsidR="001E0211" w:rsidRDefault="001E0211" w:rsidP="006B6DA5">
      <w:pPr>
        <w:ind w:left="360"/>
        <w:jc w:val="both"/>
      </w:pPr>
    </w:p>
    <w:p w14:paraId="24AE812C" w14:textId="559E38F1" w:rsidR="001E0211" w:rsidRDefault="001E0211" w:rsidP="006B6DA5">
      <w:pPr>
        <w:ind w:left="360"/>
        <w:jc w:val="both"/>
      </w:pPr>
    </w:p>
    <w:p w14:paraId="31FB6C17" w14:textId="156E6F79" w:rsidR="001E0211" w:rsidRDefault="001E0211" w:rsidP="006B6DA5">
      <w:pPr>
        <w:ind w:left="360"/>
        <w:jc w:val="both"/>
      </w:pPr>
    </w:p>
    <w:p w14:paraId="48B72283" w14:textId="34B3E637" w:rsidR="001E0211" w:rsidRDefault="001E0211" w:rsidP="006B6DA5">
      <w:pPr>
        <w:ind w:left="360"/>
        <w:jc w:val="both"/>
      </w:pPr>
    </w:p>
    <w:p w14:paraId="749391A9" w14:textId="5C47FDC0" w:rsidR="001E0211" w:rsidRDefault="001E0211" w:rsidP="006B6DA5">
      <w:pPr>
        <w:ind w:left="360"/>
        <w:jc w:val="both"/>
      </w:pPr>
    </w:p>
    <w:p w14:paraId="50DE843E" w14:textId="03842208" w:rsidR="001E0211" w:rsidRDefault="001E0211" w:rsidP="006B6DA5">
      <w:pPr>
        <w:ind w:left="360"/>
        <w:jc w:val="both"/>
      </w:pPr>
    </w:p>
    <w:p w14:paraId="7F1A48C5" w14:textId="2E66B2CA" w:rsidR="001E0211" w:rsidRDefault="001E0211" w:rsidP="006B6DA5">
      <w:pPr>
        <w:ind w:left="360"/>
        <w:jc w:val="both"/>
      </w:pPr>
    </w:p>
    <w:p w14:paraId="34E5C7B9" w14:textId="6E2BE3F7" w:rsidR="001E0211" w:rsidRDefault="001E0211" w:rsidP="006B6DA5">
      <w:pPr>
        <w:ind w:left="360"/>
        <w:jc w:val="both"/>
      </w:pPr>
    </w:p>
    <w:p w14:paraId="24D559D1" w14:textId="27E36DBC" w:rsidR="001E0211" w:rsidRDefault="001E0211" w:rsidP="006B6DA5">
      <w:pPr>
        <w:ind w:left="360"/>
        <w:jc w:val="both"/>
      </w:pPr>
    </w:p>
    <w:p w14:paraId="5AF591B9" w14:textId="19E44A8A" w:rsidR="001E0211" w:rsidRDefault="001E0211" w:rsidP="006B6DA5">
      <w:pPr>
        <w:ind w:left="360"/>
        <w:jc w:val="both"/>
      </w:pPr>
    </w:p>
    <w:p w14:paraId="660C4BEC" w14:textId="00C99AFE" w:rsidR="001E0211" w:rsidRDefault="001E0211" w:rsidP="006B6DA5">
      <w:pPr>
        <w:ind w:left="360"/>
        <w:jc w:val="both"/>
      </w:pPr>
    </w:p>
    <w:p w14:paraId="514BB839" w14:textId="60E73427" w:rsidR="001E0211" w:rsidRDefault="001E0211" w:rsidP="006B6DA5">
      <w:pPr>
        <w:ind w:left="360"/>
        <w:jc w:val="both"/>
      </w:pPr>
    </w:p>
    <w:p w14:paraId="20C8B27B" w14:textId="4E73EB41" w:rsidR="001E0211" w:rsidRDefault="001E0211" w:rsidP="006B6DA5">
      <w:pPr>
        <w:ind w:left="360"/>
        <w:jc w:val="both"/>
      </w:pPr>
    </w:p>
    <w:p w14:paraId="5014FCE5" w14:textId="5036C6B1" w:rsidR="001E0211" w:rsidRDefault="001E0211" w:rsidP="006B6DA5">
      <w:pPr>
        <w:ind w:left="360"/>
        <w:jc w:val="both"/>
      </w:pPr>
    </w:p>
    <w:p w14:paraId="6071448C" w14:textId="745F9D4D" w:rsidR="001E0211" w:rsidRDefault="001E0211" w:rsidP="006B6DA5">
      <w:pPr>
        <w:ind w:left="360"/>
        <w:jc w:val="both"/>
      </w:pPr>
    </w:p>
    <w:p w14:paraId="13228923" w14:textId="2EF3C86D" w:rsidR="001E0211" w:rsidRDefault="001E0211" w:rsidP="006B6DA5">
      <w:pPr>
        <w:ind w:left="360"/>
        <w:jc w:val="both"/>
      </w:pPr>
    </w:p>
    <w:p w14:paraId="595CC6BA" w14:textId="5740B233" w:rsidR="001E0211" w:rsidRDefault="001E0211" w:rsidP="006B6DA5">
      <w:pPr>
        <w:ind w:left="360"/>
        <w:jc w:val="both"/>
      </w:pPr>
    </w:p>
    <w:p w14:paraId="68012631" w14:textId="0F231393" w:rsidR="001E0211" w:rsidRDefault="001E0211" w:rsidP="006B6DA5">
      <w:pPr>
        <w:ind w:left="360"/>
        <w:jc w:val="both"/>
      </w:pPr>
    </w:p>
    <w:p w14:paraId="4FB2A5D9" w14:textId="13915F8F" w:rsidR="001E0211" w:rsidRDefault="001E0211" w:rsidP="006B6DA5">
      <w:pPr>
        <w:ind w:left="360"/>
        <w:jc w:val="both"/>
      </w:pPr>
    </w:p>
    <w:p w14:paraId="4B0BAFBD" w14:textId="1A61C7BE" w:rsidR="001E0211" w:rsidRDefault="001E0211" w:rsidP="006B6DA5">
      <w:pPr>
        <w:ind w:left="360"/>
        <w:jc w:val="both"/>
      </w:pPr>
    </w:p>
    <w:p w14:paraId="343894F2" w14:textId="79B6E858" w:rsidR="001E0211" w:rsidRDefault="001E0211" w:rsidP="006B6DA5">
      <w:pPr>
        <w:ind w:left="360"/>
        <w:jc w:val="both"/>
      </w:pPr>
    </w:p>
    <w:p w14:paraId="78FC6F67" w14:textId="074AB0F1" w:rsidR="001E0211" w:rsidRDefault="001E0211" w:rsidP="006B6DA5">
      <w:pPr>
        <w:ind w:left="360"/>
        <w:jc w:val="both"/>
      </w:pPr>
    </w:p>
    <w:p w14:paraId="5772BE07" w14:textId="67F10063" w:rsidR="001E0211" w:rsidRDefault="001E0211" w:rsidP="006B6DA5">
      <w:pPr>
        <w:ind w:left="360"/>
        <w:jc w:val="both"/>
      </w:pPr>
    </w:p>
    <w:p w14:paraId="23A8BABF" w14:textId="1B10F0A1" w:rsidR="001E0211" w:rsidRDefault="001E0211" w:rsidP="006B6DA5">
      <w:pPr>
        <w:ind w:left="360"/>
        <w:jc w:val="both"/>
      </w:pPr>
    </w:p>
    <w:p w14:paraId="73EC0FA6" w14:textId="4221583A" w:rsidR="001E0211" w:rsidRDefault="001E0211" w:rsidP="006B6DA5">
      <w:pPr>
        <w:ind w:left="360"/>
        <w:jc w:val="both"/>
      </w:pPr>
    </w:p>
    <w:p w14:paraId="14428BE7" w14:textId="77777777" w:rsidR="001E0211" w:rsidRDefault="001E0211" w:rsidP="006B6DA5">
      <w:pPr>
        <w:ind w:left="360"/>
        <w:jc w:val="both"/>
      </w:pPr>
    </w:p>
    <w:p w14:paraId="4D0E63F5" w14:textId="5865C135" w:rsidR="007B5367" w:rsidRDefault="007B5367" w:rsidP="006B6DA5">
      <w:pPr>
        <w:ind w:left="360"/>
        <w:jc w:val="both"/>
      </w:pPr>
    </w:p>
    <w:p w14:paraId="52B1F4AE" w14:textId="77777777" w:rsidR="007B5367" w:rsidRPr="00735B95" w:rsidRDefault="007B5367" w:rsidP="006B6DA5">
      <w:pPr>
        <w:ind w:left="360"/>
        <w:jc w:val="both"/>
      </w:pPr>
    </w:p>
    <w:p w14:paraId="383A9D27" w14:textId="658C052C" w:rsidR="000074FD" w:rsidRPr="00735B95" w:rsidRDefault="000074FD" w:rsidP="00126C5C">
      <w:pPr>
        <w:pStyle w:val="Heading1"/>
        <w:jc w:val="left"/>
        <w:rPr>
          <w:rFonts w:cs="Times New Roman"/>
        </w:rPr>
      </w:pPr>
      <w:bookmarkStart w:id="14" w:name="Lib"/>
      <w:bookmarkStart w:id="15" w:name="_Toc377565309"/>
      <w:bookmarkStart w:id="16" w:name="_Toc92806057"/>
      <w:bookmarkEnd w:id="14"/>
      <w:r w:rsidRPr="00735B95">
        <w:rPr>
          <w:rFonts w:cs="Times New Roman"/>
        </w:rPr>
        <w:lastRenderedPageBreak/>
        <w:t>II. CONDITIONS GOVERNING THE PROCUREMENT</w:t>
      </w:r>
      <w:bookmarkEnd w:id="15"/>
      <w:bookmarkEnd w:id="16"/>
    </w:p>
    <w:p w14:paraId="3BABBB02" w14:textId="77777777" w:rsidR="000074FD" w:rsidRPr="00735B95" w:rsidRDefault="000074FD" w:rsidP="000074FD"/>
    <w:p w14:paraId="463218DD" w14:textId="77777777" w:rsidR="000074FD" w:rsidRPr="00735B95" w:rsidRDefault="000074FD" w:rsidP="000074FD">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0AF0A7A9" w14:textId="77777777" w:rsidR="000074FD" w:rsidRPr="00735B95" w:rsidRDefault="000074FD" w:rsidP="00270579">
      <w:pPr>
        <w:pStyle w:val="Heading2"/>
        <w:numPr>
          <w:ilvl w:val="0"/>
          <w:numId w:val="4"/>
        </w:numPr>
        <w:ind w:left="360"/>
        <w:rPr>
          <w:rFonts w:cs="Times New Roman"/>
          <w:i w:val="0"/>
        </w:rPr>
      </w:pPr>
      <w:bookmarkStart w:id="17" w:name="_Toc377565310"/>
      <w:bookmarkStart w:id="18" w:name="_Toc92806058"/>
      <w:r w:rsidRPr="00735B95">
        <w:rPr>
          <w:rFonts w:cs="Times New Roman"/>
          <w:i w:val="0"/>
        </w:rPr>
        <w:t>SEQUENCE OF EVENTS</w:t>
      </w:r>
      <w:bookmarkEnd w:id="17"/>
      <w:bookmarkEnd w:id="18"/>
    </w:p>
    <w:p w14:paraId="4D5CBBE9" w14:textId="77777777" w:rsidR="000074FD" w:rsidRPr="00735B95" w:rsidRDefault="000074FD" w:rsidP="000074FD"/>
    <w:p w14:paraId="22F6A86F" w14:textId="2FDF65AC" w:rsidR="002E1572" w:rsidRPr="002E1572" w:rsidRDefault="000074FD" w:rsidP="002E1572">
      <w:r w:rsidRPr="00735B95">
        <w:t xml:space="preserve">The Procurement Manager </w:t>
      </w:r>
      <w:r w:rsidR="00F06710">
        <w:t xml:space="preserve">and ECECD </w:t>
      </w:r>
      <w:r w:rsidRPr="00735B95">
        <w:t>will make every effort to adhere to the following schedule</w:t>
      </w:r>
      <w:r w:rsidR="00CC65FC">
        <w:t>.</w:t>
      </w:r>
      <w:r w:rsidR="00A94E2E">
        <w:t xml:space="preserve"> These dates are subject to change at the discretion of ECECD.</w:t>
      </w:r>
      <w:r w:rsidR="002E1572">
        <w:t xml:space="preserve"> </w:t>
      </w:r>
      <w:r w:rsidR="002E1572" w:rsidRPr="002E1572">
        <w:t>Dates indicated in Events 7 through 1</w:t>
      </w:r>
      <w:r w:rsidR="002E1572">
        <w:t>2</w:t>
      </w:r>
      <w:r w:rsidR="002E1572" w:rsidRPr="002E1572">
        <w:t xml:space="preserve"> are estimates </w:t>
      </w:r>
      <w:r w:rsidR="006F3712" w:rsidRPr="002E1572">
        <w:t>only and</w:t>
      </w:r>
      <w:r w:rsidR="002E1572" w:rsidRPr="002E1572">
        <w:t xml:space="preserve"> may be subject to change without necessitating an amendment to the RFP.</w:t>
      </w:r>
    </w:p>
    <w:p w14:paraId="287D1395" w14:textId="77777777" w:rsidR="002E1572" w:rsidRPr="00735B95" w:rsidRDefault="002E1572" w:rsidP="000074FD"/>
    <w:p w14:paraId="4C2A4550" w14:textId="77777777" w:rsidR="000074FD" w:rsidRPr="00735B95" w:rsidRDefault="000074FD" w:rsidP="000074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526"/>
        <w:gridCol w:w="3192"/>
      </w:tblGrid>
      <w:tr w:rsidR="000074FD" w:rsidRPr="00735B95" w14:paraId="44C3F0C4" w14:textId="77777777" w:rsidTr="000074FD">
        <w:trPr>
          <w:jc w:val="center"/>
        </w:trPr>
        <w:tc>
          <w:tcPr>
            <w:tcW w:w="3192" w:type="dxa"/>
            <w:shd w:val="clear" w:color="auto" w:fill="auto"/>
          </w:tcPr>
          <w:p w14:paraId="0CB1E834" w14:textId="77777777" w:rsidR="000074FD" w:rsidRPr="00735B95" w:rsidRDefault="000074FD" w:rsidP="000074FD">
            <w:pPr>
              <w:rPr>
                <w:b/>
              </w:rPr>
            </w:pPr>
            <w:bookmarkStart w:id="19" w:name="_Hlk93579822"/>
            <w:r w:rsidRPr="00735B95">
              <w:rPr>
                <w:b/>
              </w:rPr>
              <w:t>Action</w:t>
            </w:r>
          </w:p>
        </w:tc>
        <w:tc>
          <w:tcPr>
            <w:tcW w:w="2526" w:type="dxa"/>
            <w:shd w:val="clear" w:color="auto" w:fill="auto"/>
          </w:tcPr>
          <w:p w14:paraId="2025DA13" w14:textId="77777777" w:rsidR="000074FD" w:rsidRPr="00735B95" w:rsidRDefault="000074FD" w:rsidP="009A19E2">
            <w:pPr>
              <w:ind w:left="75"/>
              <w:rPr>
                <w:b/>
              </w:rPr>
            </w:pPr>
            <w:r w:rsidRPr="00735B95">
              <w:rPr>
                <w:b/>
              </w:rPr>
              <w:t>Responsible Party</w:t>
            </w:r>
          </w:p>
        </w:tc>
        <w:tc>
          <w:tcPr>
            <w:tcW w:w="3192" w:type="dxa"/>
            <w:shd w:val="clear" w:color="auto" w:fill="auto"/>
          </w:tcPr>
          <w:p w14:paraId="672BD3CE" w14:textId="77777777" w:rsidR="00436C5A" w:rsidRPr="0001094D" w:rsidRDefault="000074FD" w:rsidP="00436C5A">
            <w:pPr>
              <w:jc w:val="center"/>
              <w:rPr>
                <w:b/>
              </w:rPr>
            </w:pPr>
            <w:r w:rsidRPr="0001094D">
              <w:rPr>
                <w:b/>
              </w:rPr>
              <w:t>Due Dates</w:t>
            </w:r>
          </w:p>
          <w:p w14:paraId="17697BED" w14:textId="0C1E7FC7" w:rsidR="000074FD" w:rsidRPr="0001094D" w:rsidRDefault="000074FD" w:rsidP="00F21B96">
            <w:pPr>
              <w:rPr>
                <w:sz w:val="18"/>
                <w:szCs w:val="18"/>
              </w:rPr>
            </w:pPr>
          </w:p>
        </w:tc>
      </w:tr>
      <w:tr w:rsidR="000074FD" w:rsidRPr="00735B95" w14:paraId="7F5B1BE4" w14:textId="77777777" w:rsidTr="006C30B1">
        <w:trPr>
          <w:jc w:val="center"/>
        </w:trPr>
        <w:tc>
          <w:tcPr>
            <w:tcW w:w="3192" w:type="dxa"/>
            <w:shd w:val="clear" w:color="auto" w:fill="auto"/>
          </w:tcPr>
          <w:p w14:paraId="2BF8557D" w14:textId="77777777" w:rsidR="000074FD" w:rsidRPr="00735B95" w:rsidRDefault="000074FD" w:rsidP="00894DB7">
            <w:pPr>
              <w:ind w:left="477" w:hanging="360"/>
            </w:pPr>
            <w:r w:rsidRPr="00735B95">
              <w:t>1.  Issue RFP</w:t>
            </w:r>
          </w:p>
        </w:tc>
        <w:tc>
          <w:tcPr>
            <w:tcW w:w="2526" w:type="dxa"/>
            <w:shd w:val="clear" w:color="auto" w:fill="auto"/>
          </w:tcPr>
          <w:p w14:paraId="70F45E6B" w14:textId="650633E2" w:rsidR="000074FD" w:rsidRPr="00735B95" w:rsidRDefault="00A94E2E" w:rsidP="009A19E2">
            <w:pPr>
              <w:ind w:left="75"/>
            </w:pPr>
            <w:r>
              <w:t>ECECD</w:t>
            </w:r>
          </w:p>
        </w:tc>
        <w:tc>
          <w:tcPr>
            <w:tcW w:w="3192" w:type="dxa"/>
            <w:shd w:val="clear" w:color="auto" w:fill="auto"/>
          </w:tcPr>
          <w:p w14:paraId="69D7300C" w14:textId="1011A4D0" w:rsidR="000074FD" w:rsidRPr="0001094D" w:rsidRDefault="006C30B1" w:rsidP="000074FD">
            <w:r w:rsidRPr="0001094D">
              <w:t>March 14, 2022</w:t>
            </w:r>
          </w:p>
        </w:tc>
      </w:tr>
      <w:tr w:rsidR="000074FD" w:rsidRPr="00735B95" w14:paraId="3BCCB729" w14:textId="77777777" w:rsidTr="006C30B1">
        <w:trPr>
          <w:jc w:val="center"/>
        </w:trPr>
        <w:tc>
          <w:tcPr>
            <w:tcW w:w="3192" w:type="dxa"/>
            <w:shd w:val="clear" w:color="auto" w:fill="auto"/>
          </w:tcPr>
          <w:p w14:paraId="6549EA5E" w14:textId="77777777" w:rsidR="000074FD" w:rsidRPr="00735B95" w:rsidRDefault="000074FD" w:rsidP="005E7C76">
            <w:pPr>
              <w:ind w:left="477" w:hanging="360"/>
            </w:pPr>
            <w:r w:rsidRPr="00735B95">
              <w:t xml:space="preserve">2.  </w:t>
            </w:r>
            <w:r w:rsidR="005E7C76" w:rsidRPr="00735B95">
              <w:t>Acknowledgement of Receipt Form</w:t>
            </w:r>
          </w:p>
        </w:tc>
        <w:tc>
          <w:tcPr>
            <w:tcW w:w="2526" w:type="dxa"/>
            <w:shd w:val="clear" w:color="auto" w:fill="auto"/>
          </w:tcPr>
          <w:p w14:paraId="5FB111C1" w14:textId="77777777" w:rsidR="000074FD" w:rsidRPr="00735B95" w:rsidRDefault="00D801F3" w:rsidP="009A19E2">
            <w:pPr>
              <w:ind w:left="75"/>
            </w:pPr>
            <w:r w:rsidRPr="00735B95">
              <w:t>Potential Offerors</w:t>
            </w:r>
          </w:p>
        </w:tc>
        <w:tc>
          <w:tcPr>
            <w:tcW w:w="3192" w:type="dxa"/>
            <w:shd w:val="clear" w:color="auto" w:fill="auto"/>
          </w:tcPr>
          <w:p w14:paraId="270311C0" w14:textId="6825AEE2" w:rsidR="000074FD" w:rsidRPr="0001094D" w:rsidRDefault="006C30B1" w:rsidP="00DD31A2">
            <w:r w:rsidRPr="0001094D">
              <w:t>March 21, 2022</w:t>
            </w:r>
          </w:p>
        </w:tc>
      </w:tr>
      <w:tr w:rsidR="00A94E2E" w:rsidRPr="00735B95" w14:paraId="77877B70" w14:textId="77777777" w:rsidTr="006C30B1">
        <w:trPr>
          <w:jc w:val="center"/>
        </w:trPr>
        <w:tc>
          <w:tcPr>
            <w:tcW w:w="3192" w:type="dxa"/>
            <w:shd w:val="clear" w:color="auto" w:fill="auto"/>
          </w:tcPr>
          <w:p w14:paraId="3183B3B5" w14:textId="1F315A8D" w:rsidR="00A94E2E" w:rsidRPr="00735B95" w:rsidRDefault="00175AFC" w:rsidP="00894DB7">
            <w:pPr>
              <w:ind w:left="477" w:hanging="360"/>
            </w:pPr>
            <w:r>
              <w:t>3</w:t>
            </w:r>
            <w:r w:rsidR="00A94E2E" w:rsidRPr="00735B95">
              <w:t xml:space="preserve">.  Deadline to submit </w:t>
            </w:r>
          </w:p>
          <w:p w14:paraId="379B7384" w14:textId="2491F295" w:rsidR="00A94E2E" w:rsidRPr="00735B95" w:rsidRDefault="00A94E2E" w:rsidP="00894DB7">
            <w:pPr>
              <w:ind w:left="477" w:hanging="360"/>
            </w:pPr>
            <w:r w:rsidRPr="00735B95">
              <w:t xml:space="preserve">     </w:t>
            </w:r>
            <w:r>
              <w:t xml:space="preserve">Written </w:t>
            </w:r>
            <w:r w:rsidRPr="00735B95">
              <w:t>Questions</w:t>
            </w:r>
          </w:p>
        </w:tc>
        <w:tc>
          <w:tcPr>
            <w:tcW w:w="2526" w:type="dxa"/>
            <w:shd w:val="clear" w:color="auto" w:fill="auto"/>
          </w:tcPr>
          <w:p w14:paraId="61AB5DB3" w14:textId="32DFE2AA" w:rsidR="00A94E2E" w:rsidRPr="00735B95" w:rsidRDefault="00A94E2E" w:rsidP="009A19E2">
            <w:pPr>
              <w:ind w:left="75"/>
            </w:pPr>
            <w:r w:rsidRPr="00735B95">
              <w:t>Potential Offerors</w:t>
            </w:r>
          </w:p>
        </w:tc>
        <w:tc>
          <w:tcPr>
            <w:tcW w:w="3192" w:type="dxa"/>
            <w:shd w:val="clear" w:color="auto" w:fill="auto"/>
          </w:tcPr>
          <w:p w14:paraId="06369890" w14:textId="437FA054" w:rsidR="00A94E2E" w:rsidRPr="0001094D" w:rsidRDefault="006C30B1" w:rsidP="000074FD">
            <w:r w:rsidRPr="0001094D">
              <w:t>March 21, 2022</w:t>
            </w:r>
          </w:p>
        </w:tc>
      </w:tr>
      <w:tr w:rsidR="00A94E2E" w:rsidRPr="00735B95" w14:paraId="45C67270" w14:textId="77777777" w:rsidTr="006C30B1">
        <w:trPr>
          <w:jc w:val="center"/>
        </w:trPr>
        <w:tc>
          <w:tcPr>
            <w:tcW w:w="3192" w:type="dxa"/>
            <w:shd w:val="clear" w:color="auto" w:fill="auto"/>
          </w:tcPr>
          <w:p w14:paraId="65603A34" w14:textId="118DF682" w:rsidR="00A94E2E" w:rsidRPr="00735B95" w:rsidRDefault="00175AFC" w:rsidP="00894DB7">
            <w:pPr>
              <w:ind w:left="477" w:hanging="360"/>
            </w:pPr>
            <w:r>
              <w:t>4</w:t>
            </w:r>
            <w:r w:rsidR="00A94E2E" w:rsidRPr="00735B95">
              <w:t xml:space="preserve">.  Response to Written </w:t>
            </w:r>
          </w:p>
          <w:p w14:paraId="065206D2" w14:textId="37A5DCC2" w:rsidR="00A94E2E" w:rsidRPr="00735B95" w:rsidRDefault="00A94E2E" w:rsidP="00894DB7">
            <w:pPr>
              <w:ind w:left="477" w:hanging="360"/>
            </w:pPr>
            <w:r w:rsidRPr="00735B95">
              <w:t xml:space="preserve">     Questions</w:t>
            </w:r>
          </w:p>
        </w:tc>
        <w:tc>
          <w:tcPr>
            <w:tcW w:w="2526" w:type="dxa"/>
            <w:shd w:val="clear" w:color="auto" w:fill="auto"/>
          </w:tcPr>
          <w:p w14:paraId="13DC5ECA" w14:textId="6AEF1B58" w:rsidR="00A94E2E" w:rsidRPr="00735B95" w:rsidRDefault="00A94E2E" w:rsidP="009A19E2">
            <w:pPr>
              <w:ind w:left="75"/>
            </w:pPr>
            <w:r>
              <w:t>ECECD</w:t>
            </w:r>
          </w:p>
        </w:tc>
        <w:tc>
          <w:tcPr>
            <w:tcW w:w="3192" w:type="dxa"/>
            <w:shd w:val="clear" w:color="auto" w:fill="auto"/>
          </w:tcPr>
          <w:p w14:paraId="082D1D37" w14:textId="10D6DB43" w:rsidR="00A94E2E" w:rsidRPr="0001094D" w:rsidRDefault="006C30B1" w:rsidP="000074FD">
            <w:r w:rsidRPr="0001094D">
              <w:t>March 28, 2022</w:t>
            </w:r>
          </w:p>
        </w:tc>
      </w:tr>
      <w:tr w:rsidR="00A94E2E" w:rsidRPr="00735B95" w14:paraId="65D14854" w14:textId="77777777" w:rsidTr="006C30B1">
        <w:trPr>
          <w:jc w:val="center"/>
        </w:trPr>
        <w:tc>
          <w:tcPr>
            <w:tcW w:w="3192" w:type="dxa"/>
            <w:shd w:val="clear" w:color="auto" w:fill="auto"/>
          </w:tcPr>
          <w:p w14:paraId="35EFD170" w14:textId="6108014C" w:rsidR="00A94E2E" w:rsidRPr="00735B95" w:rsidRDefault="00175AFC" w:rsidP="00894DB7">
            <w:pPr>
              <w:ind w:left="477" w:hanging="360"/>
            </w:pPr>
            <w:r>
              <w:rPr>
                <w:b/>
                <w:i/>
              </w:rPr>
              <w:t>5</w:t>
            </w:r>
            <w:r w:rsidR="00A94E2E" w:rsidRPr="00735B95">
              <w:rPr>
                <w:b/>
                <w:i/>
              </w:rPr>
              <w:t>.  Submission of Proposal</w:t>
            </w:r>
          </w:p>
        </w:tc>
        <w:tc>
          <w:tcPr>
            <w:tcW w:w="2526" w:type="dxa"/>
            <w:shd w:val="clear" w:color="auto" w:fill="auto"/>
          </w:tcPr>
          <w:p w14:paraId="4C428230" w14:textId="6C2BF72A" w:rsidR="00A94E2E" w:rsidRPr="00735B95" w:rsidRDefault="00A94E2E" w:rsidP="009A19E2">
            <w:pPr>
              <w:ind w:left="75"/>
            </w:pPr>
            <w:r w:rsidRPr="00735B95">
              <w:rPr>
                <w:b/>
                <w:i/>
              </w:rPr>
              <w:t>Potential Offerors</w:t>
            </w:r>
          </w:p>
        </w:tc>
        <w:tc>
          <w:tcPr>
            <w:tcW w:w="3192" w:type="dxa"/>
            <w:shd w:val="clear" w:color="auto" w:fill="auto"/>
          </w:tcPr>
          <w:p w14:paraId="2E8956BC" w14:textId="219274FC" w:rsidR="00A94E2E" w:rsidRPr="0001094D" w:rsidRDefault="006C30B1" w:rsidP="000074FD">
            <w:pPr>
              <w:rPr>
                <w:b/>
                <w:bCs/>
              </w:rPr>
            </w:pPr>
            <w:r w:rsidRPr="0001094D">
              <w:rPr>
                <w:b/>
                <w:bCs/>
              </w:rPr>
              <w:t>April 13, 2022</w:t>
            </w:r>
          </w:p>
        </w:tc>
      </w:tr>
      <w:tr w:rsidR="00A94E2E" w:rsidRPr="00735B95" w14:paraId="43A620F0" w14:textId="77777777" w:rsidTr="006C30B1">
        <w:trPr>
          <w:jc w:val="center"/>
        </w:trPr>
        <w:tc>
          <w:tcPr>
            <w:tcW w:w="3192" w:type="dxa"/>
            <w:shd w:val="clear" w:color="auto" w:fill="auto"/>
          </w:tcPr>
          <w:p w14:paraId="28D0BD25" w14:textId="66921652" w:rsidR="00A94E2E" w:rsidRPr="00735B95" w:rsidRDefault="00175AFC" w:rsidP="00894DB7">
            <w:pPr>
              <w:ind w:left="477" w:hanging="360"/>
              <w:rPr>
                <w:b/>
                <w:i/>
              </w:rPr>
            </w:pPr>
            <w:r>
              <w:t>6</w:t>
            </w:r>
            <w:r w:rsidR="00A94E2E" w:rsidRPr="00735B95">
              <w:t>. Proposal Evaluation</w:t>
            </w:r>
          </w:p>
        </w:tc>
        <w:tc>
          <w:tcPr>
            <w:tcW w:w="2526" w:type="dxa"/>
            <w:shd w:val="clear" w:color="auto" w:fill="auto"/>
          </w:tcPr>
          <w:p w14:paraId="6AF50D3B" w14:textId="06140519" w:rsidR="00A94E2E" w:rsidRPr="00735B95" w:rsidRDefault="00A94E2E" w:rsidP="009A19E2">
            <w:pPr>
              <w:ind w:left="75"/>
              <w:rPr>
                <w:b/>
                <w:i/>
              </w:rPr>
            </w:pPr>
            <w:r w:rsidRPr="00735B95">
              <w:t>Evaluation Committee</w:t>
            </w:r>
          </w:p>
        </w:tc>
        <w:tc>
          <w:tcPr>
            <w:tcW w:w="3192" w:type="dxa"/>
            <w:shd w:val="clear" w:color="auto" w:fill="auto"/>
          </w:tcPr>
          <w:p w14:paraId="560973A3" w14:textId="26F5506D" w:rsidR="00A94E2E" w:rsidRPr="0001094D" w:rsidRDefault="006C30B1" w:rsidP="002804EC">
            <w:pPr>
              <w:rPr>
                <w:bCs/>
                <w:iCs/>
              </w:rPr>
            </w:pPr>
            <w:r w:rsidRPr="0001094D">
              <w:rPr>
                <w:bCs/>
                <w:iCs/>
              </w:rPr>
              <w:t>April 14, 2022</w:t>
            </w:r>
          </w:p>
        </w:tc>
      </w:tr>
      <w:tr w:rsidR="00A94E2E" w:rsidRPr="00735B95" w14:paraId="49A16B1D" w14:textId="77777777" w:rsidTr="006C30B1">
        <w:trPr>
          <w:jc w:val="center"/>
        </w:trPr>
        <w:tc>
          <w:tcPr>
            <w:tcW w:w="3192" w:type="dxa"/>
            <w:shd w:val="clear" w:color="auto" w:fill="auto"/>
          </w:tcPr>
          <w:p w14:paraId="574A602B" w14:textId="002CB855" w:rsidR="00A94E2E" w:rsidRPr="00735B95" w:rsidRDefault="00175AFC" w:rsidP="00894DB7">
            <w:pPr>
              <w:ind w:left="477" w:hanging="360"/>
            </w:pPr>
            <w:r>
              <w:t>7</w:t>
            </w:r>
            <w:r w:rsidR="00A94E2E" w:rsidRPr="00735B95">
              <w:t>. Selection of Finalists</w:t>
            </w:r>
          </w:p>
        </w:tc>
        <w:tc>
          <w:tcPr>
            <w:tcW w:w="2526" w:type="dxa"/>
            <w:shd w:val="clear" w:color="auto" w:fill="auto"/>
          </w:tcPr>
          <w:p w14:paraId="5B582850" w14:textId="449ED364" w:rsidR="00A94E2E" w:rsidRPr="00735B95" w:rsidRDefault="00A94E2E" w:rsidP="009A19E2">
            <w:pPr>
              <w:ind w:left="75"/>
            </w:pPr>
            <w:r w:rsidRPr="00735B95">
              <w:t>Evaluation Committee</w:t>
            </w:r>
          </w:p>
        </w:tc>
        <w:tc>
          <w:tcPr>
            <w:tcW w:w="3192" w:type="dxa"/>
            <w:shd w:val="clear" w:color="auto" w:fill="auto"/>
          </w:tcPr>
          <w:p w14:paraId="600F64F8" w14:textId="73E618B4" w:rsidR="00A94E2E" w:rsidRPr="0001094D" w:rsidRDefault="006C30B1" w:rsidP="002804EC">
            <w:r w:rsidRPr="0001094D">
              <w:t>April 2</w:t>
            </w:r>
            <w:r w:rsidR="00895F48">
              <w:t>6</w:t>
            </w:r>
            <w:r w:rsidRPr="0001094D">
              <w:t>, 2022</w:t>
            </w:r>
          </w:p>
        </w:tc>
      </w:tr>
      <w:tr w:rsidR="00F06710" w:rsidRPr="00735B95" w14:paraId="25A5A049" w14:textId="77777777" w:rsidTr="006C30B1">
        <w:trPr>
          <w:jc w:val="center"/>
        </w:trPr>
        <w:tc>
          <w:tcPr>
            <w:tcW w:w="3192" w:type="dxa"/>
            <w:shd w:val="clear" w:color="auto" w:fill="auto"/>
          </w:tcPr>
          <w:p w14:paraId="50971C63" w14:textId="25B681B9" w:rsidR="00F06710" w:rsidRPr="00735B95" w:rsidRDefault="00F06710" w:rsidP="00F06710">
            <w:pPr>
              <w:ind w:left="477" w:hanging="360"/>
            </w:pPr>
            <w:r>
              <w:t>8</w:t>
            </w:r>
            <w:r w:rsidRPr="00735B95">
              <w:t xml:space="preserve">. Best and Final Offers </w:t>
            </w:r>
          </w:p>
        </w:tc>
        <w:tc>
          <w:tcPr>
            <w:tcW w:w="2526" w:type="dxa"/>
            <w:shd w:val="clear" w:color="auto" w:fill="auto"/>
          </w:tcPr>
          <w:p w14:paraId="5028EE89" w14:textId="37A132C4" w:rsidR="00F06710" w:rsidRPr="00735B95" w:rsidRDefault="00F06710" w:rsidP="00F06710">
            <w:pPr>
              <w:ind w:left="75"/>
            </w:pPr>
            <w:r w:rsidRPr="00735B95">
              <w:t>Finalist Offerors</w:t>
            </w:r>
          </w:p>
        </w:tc>
        <w:tc>
          <w:tcPr>
            <w:tcW w:w="3192" w:type="dxa"/>
            <w:shd w:val="clear" w:color="auto" w:fill="auto"/>
          </w:tcPr>
          <w:p w14:paraId="4D53DF2D" w14:textId="494435C2" w:rsidR="00F06710" w:rsidRPr="0001094D" w:rsidRDefault="006C30B1" w:rsidP="00F06710">
            <w:r w:rsidRPr="0001094D">
              <w:t>April 2</w:t>
            </w:r>
            <w:r w:rsidR="00895F48">
              <w:t>7</w:t>
            </w:r>
            <w:r w:rsidRPr="0001094D">
              <w:t>, 2022</w:t>
            </w:r>
          </w:p>
        </w:tc>
      </w:tr>
      <w:tr w:rsidR="00F06710" w:rsidRPr="00735B95" w14:paraId="3EB185FA" w14:textId="77777777" w:rsidTr="006C30B1">
        <w:trPr>
          <w:jc w:val="center"/>
        </w:trPr>
        <w:tc>
          <w:tcPr>
            <w:tcW w:w="3192" w:type="dxa"/>
            <w:shd w:val="clear" w:color="auto" w:fill="auto"/>
          </w:tcPr>
          <w:p w14:paraId="5E02C950" w14:textId="24212CF1" w:rsidR="00F06710" w:rsidRPr="00735B95" w:rsidRDefault="00F06710" w:rsidP="00F06710">
            <w:pPr>
              <w:ind w:left="477" w:hanging="360"/>
            </w:pPr>
            <w:r>
              <w:t>9.</w:t>
            </w:r>
            <w:r w:rsidRPr="00735B95">
              <w:t xml:space="preserve">  Oral Presentation(s)</w:t>
            </w:r>
          </w:p>
        </w:tc>
        <w:tc>
          <w:tcPr>
            <w:tcW w:w="2526" w:type="dxa"/>
            <w:shd w:val="clear" w:color="auto" w:fill="auto"/>
          </w:tcPr>
          <w:p w14:paraId="2BF1F621" w14:textId="45F92B99" w:rsidR="00F06710" w:rsidRPr="00735B95" w:rsidRDefault="00F06710" w:rsidP="00F06710">
            <w:pPr>
              <w:ind w:left="75"/>
            </w:pPr>
            <w:r w:rsidRPr="00735B95">
              <w:t>Finalist Offerors</w:t>
            </w:r>
          </w:p>
        </w:tc>
        <w:tc>
          <w:tcPr>
            <w:tcW w:w="3192" w:type="dxa"/>
            <w:shd w:val="clear" w:color="auto" w:fill="auto"/>
          </w:tcPr>
          <w:p w14:paraId="7C7C1153" w14:textId="1EF06F44" w:rsidR="00F06710" w:rsidRPr="0001094D" w:rsidRDefault="006C30B1" w:rsidP="00F06710">
            <w:r w:rsidRPr="0001094D">
              <w:t>April 2</w:t>
            </w:r>
            <w:r w:rsidR="00895F48">
              <w:t>8</w:t>
            </w:r>
            <w:r w:rsidRPr="0001094D">
              <w:t>, 2022</w:t>
            </w:r>
          </w:p>
        </w:tc>
      </w:tr>
      <w:tr w:rsidR="00A94E2E" w:rsidRPr="00735B95" w14:paraId="15CB3825" w14:textId="77777777" w:rsidTr="006C30B1">
        <w:trPr>
          <w:jc w:val="center"/>
        </w:trPr>
        <w:tc>
          <w:tcPr>
            <w:tcW w:w="3192" w:type="dxa"/>
            <w:shd w:val="clear" w:color="auto" w:fill="auto"/>
          </w:tcPr>
          <w:p w14:paraId="3B6DA628" w14:textId="6DC12FE6" w:rsidR="00A94E2E" w:rsidRPr="00735B95" w:rsidRDefault="00A94E2E" w:rsidP="00894DB7">
            <w:pPr>
              <w:ind w:left="477" w:hanging="360"/>
            </w:pPr>
            <w:r w:rsidRPr="00735B95">
              <w:t>1</w:t>
            </w:r>
            <w:r w:rsidR="00175AFC">
              <w:t>0</w:t>
            </w:r>
            <w:r w:rsidRPr="00735B95">
              <w:t>. Finalize Contractual Agreements</w:t>
            </w:r>
          </w:p>
        </w:tc>
        <w:tc>
          <w:tcPr>
            <w:tcW w:w="2526" w:type="dxa"/>
            <w:shd w:val="clear" w:color="auto" w:fill="auto"/>
          </w:tcPr>
          <w:p w14:paraId="788C1A4E" w14:textId="4E1A5054" w:rsidR="00A94E2E" w:rsidRPr="00735B95" w:rsidRDefault="00A94E2E" w:rsidP="009A19E2">
            <w:pPr>
              <w:ind w:left="75"/>
            </w:pPr>
            <w:r>
              <w:t>ECECD</w:t>
            </w:r>
            <w:r w:rsidRPr="00735B95">
              <w:t>/Finalist Offerors</w:t>
            </w:r>
          </w:p>
        </w:tc>
        <w:tc>
          <w:tcPr>
            <w:tcW w:w="3192" w:type="dxa"/>
            <w:shd w:val="clear" w:color="auto" w:fill="auto"/>
          </w:tcPr>
          <w:p w14:paraId="31DA1102" w14:textId="43640090" w:rsidR="00A94E2E" w:rsidRPr="0001094D" w:rsidRDefault="006C30B1" w:rsidP="002804EC">
            <w:r w:rsidRPr="0001094D">
              <w:t>May 1-30, 2022</w:t>
            </w:r>
          </w:p>
        </w:tc>
      </w:tr>
      <w:tr w:rsidR="00A94E2E" w:rsidRPr="00735B95" w14:paraId="129EF607" w14:textId="77777777" w:rsidTr="006C30B1">
        <w:trPr>
          <w:jc w:val="center"/>
        </w:trPr>
        <w:tc>
          <w:tcPr>
            <w:tcW w:w="3192" w:type="dxa"/>
            <w:shd w:val="clear" w:color="auto" w:fill="auto"/>
          </w:tcPr>
          <w:p w14:paraId="3035A2AF" w14:textId="609BF273" w:rsidR="00A94E2E" w:rsidRPr="00735B95" w:rsidRDefault="00A94E2E" w:rsidP="00894DB7">
            <w:pPr>
              <w:ind w:left="477" w:hanging="360"/>
            </w:pPr>
            <w:r w:rsidRPr="00735B95">
              <w:t>1</w:t>
            </w:r>
            <w:r w:rsidR="00175AFC">
              <w:t>1</w:t>
            </w:r>
            <w:r w:rsidRPr="00735B95">
              <w:t>. Contract Awards</w:t>
            </w:r>
          </w:p>
        </w:tc>
        <w:tc>
          <w:tcPr>
            <w:tcW w:w="2526" w:type="dxa"/>
            <w:shd w:val="clear" w:color="auto" w:fill="auto"/>
          </w:tcPr>
          <w:p w14:paraId="14AED2BE" w14:textId="1662CB86" w:rsidR="00A94E2E" w:rsidRPr="00735B95" w:rsidRDefault="00A94E2E" w:rsidP="009A19E2">
            <w:pPr>
              <w:ind w:left="75"/>
            </w:pPr>
            <w:r>
              <w:t>ECECD</w:t>
            </w:r>
            <w:r w:rsidRPr="00735B95">
              <w:t>/ Finalist Offerors</w:t>
            </w:r>
          </w:p>
        </w:tc>
        <w:tc>
          <w:tcPr>
            <w:tcW w:w="3192" w:type="dxa"/>
            <w:shd w:val="clear" w:color="auto" w:fill="auto"/>
          </w:tcPr>
          <w:p w14:paraId="11D77B39" w14:textId="141ADB86" w:rsidR="00A94E2E" w:rsidRPr="0001094D" w:rsidRDefault="007B5367" w:rsidP="002804EC">
            <w:r w:rsidRPr="0001094D">
              <w:t>July 1, 2022</w:t>
            </w:r>
          </w:p>
        </w:tc>
      </w:tr>
      <w:tr w:rsidR="00A94E2E" w:rsidRPr="00735B95" w14:paraId="7908008E" w14:textId="77777777" w:rsidTr="000074FD">
        <w:trPr>
          <w:jc w:val="center"/>
        </w:trPr>
        <w:tc>
          <w:tcPr>
            <w:tcW w:w="3192" w:type="dxa"/>
            <w:shd w:val="clear" w:color="auto" w:fill="auto"/>
          </w:tcPr>
          <w:p w14:paraId="7751267C" w14:textId="7B83C5EE" w:rsidR="00A94E2E" w:rsidRPr="00735B95" w:rsidRDefault="00A94E2E" w:rsidP="00894DB7">
            <w:pPr>
              <w:ind w:left="477" w:hanging="360"/>
            </w:pPr>
            <w:r w:rsidRPr="00735B95">
              <w:t>1</w:t>
            </w:r>
            <w:r w:rsidR="00175AFC">
              <w:t>2</w:t>
            </w:r>
            <w:r w:rsidRPr="00735B95">
              <w:t>. Protest Deadline</w:t>
            </w:r>
          </w:p>
        </w:tc>
        <w:tc>
          <w:tcPr>
            <w:tcW w:w="2526" w:type="dxa"/>
            <w:shd w:val="clear" w:color="auto" w:fill="auto"/>
          </w:tcPr>
          <w:p w14:paraId="7F3E48DF" w14:textId="66F13212" w:rsidR="00A94E2E" w:rsidRPr="00735B95" w:rsidRDefault="00A94E2E" w:rsidP="009A19E2">
            <w:pPr>
              <w:ind w:left="75"/>
            </w:pPr>
            <w:r>
              <w:t>ECECD</w:t>
            </w:r>
          </w:p>
        </w:tc>
        <w:tc>
          <w:tcPr>
            <w:tcW w:w="3192" w:type="dxa"/>
            <w:shd w:val="clear" w:color="auto" w:fill="auto"/>
          </w:tcPr>
          <w:p w14:paraId="137E8D86" w14:textId="7A07BAF4" w:rsidR="00A94E2E" w:rsidRPr="001C4D8F" w:rsidRDefault="00A94E2E" w:rsidP="002804EC">
            <w:pPr>
              <w:rPr>
                <w:highlight w:val="yellow"/>
              </w:rPr>
            </w:pPr>
            <w:r w:rsidRPr="001C4D8F">
              <w:t>15 days after awarding of contract.</w:t>
            </w:r>
          </w:p>
        </w:tc>
      </w:tr>
    </w:tbl>
    <w:p w14:paraId="097C2670" w14:textId="77777777" w:rsidR="001206A3" w:rsidRPr="00735B95" w:rsidRDefault="001206A3" w:rsidP="00270579">
      <w:pPr>
        <w:pStyle w:val="Heading2"/>
        <w:numPr>
          <w:ilvl w:val="0"/>
          <w:numId w:val="4"/>
        </w:numPr>
        <w:ind w:left="360"/>
        <w:rPr>
          <w:rFonts w:cs="Times New Roman"/>
          <w:i w:val="0"/>
        </w:rPr>
      </w:pPr>
      <w:bookmarkStart w:id="20" w:name="_Toc377565311"/>
      <w:bookmarkStart w:id="21" w:name="_Toc92806059"/>
      <w:bookmarkEnd w:id="19"/>
      <w:r w:rsidRPr="00735B95">
        <w:rPr>
          <w:rFonts w:cs="Times New Roman"/>
          <w:i w:val="0"/>
        </w:rPr>
        <w:t>EXPLANATION OF EVENTS</w:t>
      </w:r>
      <w:bookmarkEnd w:id="20"/>
      <w:bookmarkEnd w:id="21"/>
    </w:p>
    <w:p w14:paraId="7ADB5C98" w14:textId="77777777" w:rsidR="001206A3" w:rsidRPr="00735B95" w:rsidRDefault="001206A3"/>
    <w:p w14:paraId="4C7C1F1D" w14:textId="77777777" w:rsidR="001206A3" w:rsidRPr="00735B95" w:rsidRDefault="001206A3">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50C28AF4" w14:textId="1CAE4431" w:rsidR="001206A3" w:rsidRPr="00735B95" w:rsidRDefault="001206A3" w:rsidP="00270579">
      <w:pPr>
        <w:pStyle w:val="Heading3"/>
        <w:numPr>
          <w:ilvl w:val="0"/>
          <w:numId w:val="5"/>
        </w:numPr>
        <w:rPr>
          <w:rFonts w:cs="Times New Roman"/>
        </w:rPr>
      </w:pPr>
      <w:bookmarkStart w:id="22" w:name="_Toc377565312"/>
      <w:bookmarkStart w:id="23" w:name="_Toc92806060"/>
      <w:r w:rsidRPr="00735B95">
        <w:rPr>
          <w:rFonts w:cs="Times New Roman"/>
        </w:rPr>
        <w:t>Issu</w:t>
      </w:r>
      <w:r w:rsidR="00C35B36">
        <w:rPr>
          <w:rFonts w:cs="Times New Roman"/>
        </w:rPr>
        <w:t xml:space="preserve">e </w:t>
      </w:r>
      <w:r w:rsidRPr="00735B95">
        <w:rPr>
          <w:rFonts w:cs="Times New Roman"/>
        </w:rPr>
        <w:t>RFP</w:t>
      </w:r>
      <w:bookmarkEnd w:id="22"/>
      <w:bookmarkEnd w:id="23"/>
    </w:p>
    <w:p w14:paraId="5259904D" w14:textId="77777777" w:rsidR="001206A3" w:rsidRPr="00735B95" w:rsidRDefault="001206A3"/>
    <w:p w14:paraId="5101B5C2" w14:textId="6090FD8A" w:rsidR="003A056C" w:rsidRPr="00735B95" w:rsidRDefault="001206A3" w:rsidP="00DE0A82">
      <w:pPr>
        <w:ind w:left="748"/>
        <w:jc w:val="both"/>
      </w:pPr>
      <w:r w:rsidRPr="00735B95">
        <w:t>This RFP is being</w:t>
      </w:r>
      <w:r w:rsidR="00F92951" w:rsidRPr="00735B95">
        <w:t xml:space="preserve"> issued on behalf of </w:t>
      </w:r>
      <w:r w:rsidRPr="00735B95">
        <w:t xml:space="preserve">the </w:t>
      </w:r>
      <w:r w:rsidR="00E533A7">
        <w:t xml:space="preserve">Early Childhood Education and Care Department (ECECD) </w:t>
      </w:r>
      <w:r w:rsidR="00307C5D" w:rsidRPr="00735B95">
        <w:t xml:space="preserve">on </w:t>
      </w:r>
      <w:r w:rsidR="00C35C4A">
        <w:t xml:space="preserve">the date </w:t>
      </w:r>
      <w:r w:rsidR="00C35C4A" w:rsidRPr="00735B95">
        <w:t xml:space="preserve">as indicated in </w:t>
      </w:r>
      <w:r w:rsidR="00C35C4A" w:rsidRPr="00B379EC">
        <w:t>Section II.A</w:t>
      </w:r>
      <w:r w:rsidR="00C35C4A" w:rsidRPr="00735B95">
        <w:t>, Sequence of Events.</w:t>
      </w:r>
      <w:r w:rsidRPr="00735B95">
        <w:t xml:space="preserve"> </w:t>
      </w:r>
    </w:p>
    <w:p w14:paraId="49A6C0DF" w14:textId="080BA621" w:rsidR="001206A3" w:rsidRPr="00735B95" w:rsidRDefault="004C782B" w:rsidP="00270579">
      <w:pPr>
        <w:pStyle w:val="Heading3"/>
        <w:numPr>
          <w:ilvl w:val="0"/>
          <w:numId w:val="5"/>
        </w:numPr>
        <w:jc w:val="both"/>
        <w:rPr>
          <w:rFonts w:cs="Times New Roman"/>
        </w:rPr>
      </w:pPr>
      <w:bookmarkStart w:id="24" w:name="_Toc92806061"/>
      <w:r w:rsidRPr="00735B95">
        <w:rPr>
          <w:rFonts w:cs="Times New Roman"/>
        </w:rPr>
        <w:lastRenderedPageBreak/>
        <w:t xml:space="preserve">Acknowledgement </w:t>
      </w:r>
      <w:r w:rsidR="00820E11" w:rsidRPr="00735B95">
        <w:rPr>
          <w:rFonts w:cs="Times New Roman"/>
        </w:rPr>
        <w:t xml:space="preserve">of </w:t>
      </w:r>
      <w:r w:rsidRPr="00735B95">
        <w:rPr>
          <w:rFonts w:cs="Times New Roman"/>
        </w:rPr>
        <w:t>Receipt</w:t>
      </w:r>
      <w:r w:rsidR="00C35B36">
        <w:rPr>
          <w:rFonts w:cs="Times New Roman"/>
        </w:rPr>
        <w:t xml:space="preserve"> Form</w:t>
      </w:r>
      <w:bookmarkEnd w:id="24"/>
    </w:p>
    <w:p w14:paraId="1D420C59" w14:textId="77777777" w:rsidR="001206A3" w:rsidRPr="00735B95" w:rsidRDefault="001206A3" w:rsidP="00DE0A82">
      <w:pPr>
        <w:jc w:val="both"/>
      </w:pPr>
    </w:p>
    <w:p w14:paraId="09E063F0" w14:textId="294576F8" w:rsidR="001206A3" w:rsidRPr="00735B95" w:rsidRDefault="001206A3" w:rsidP="00DE0A82">
      <w:pPr>
        <w:ind w:left="748"/>
        <w:jc w:val="both"/>
      </w:pPr>
      <w:r w:rsidRPr="00735B95">
        <w:t>Potential Offerors</w:t>
      </w:r>
      <w:r w:rsidR="004B6BD1">
        <w:t xml:space="preserve"> may</w:t>
      </w:r>
      <w:r w:rsidR="00D749E0" w:rsidRPr="00735B95">
        <w:t xml:space="preserve"> </w:t>
      </w:r>
      <w:r w:rsidR="005C21D2">
        <w:t>E</w:t>
      </w:r>
      <w:r w:rsidR="00D749E0" w:rsidRPr="00735B95">
        <w:t>mail</w:t>
      </w:r>
      <w:r w:rsidRPr="00735B95">
        <w:t xml:space="preserve"> the Acknowledgement of Receipt Form </w:t>
      </w:r>
      <w:r w:rsidR="0070266E" w:rsidRPr="00B379EC">
        <w:t>(APPENDIX A</w:t>
      </w:r>
      <w:r w:rsidR="0070266E" w:rsidRPr="00735B95">
        <w:t>)</w:t>
      </w:r>
      <w:r w:rsidRPr="00735B95">
        <w:t xml:space="preserve">, to </w:t>
      </w:r>
      <w:r w:rsidR="00C03AE1" w:rsidRPr="00735B95">
        <w:t xml:space="preserve">the </w:t>
      </w:r>
      <w:r w:rsidR="00E533A7">
        <w:t xml:space="preserve">Procurement </w:t>
      </w:r>
      <w:r w:rsidR="00E533A7" w:rsidRPr="00DE0A82">
        <w:t xml:space="preserve">Manager at </w:t>
      </w:r>
      <w:hyperlink r:id="rId18" w:history="1">
        <w:r w:rsidR="00F06710" w:rsidRPr="00DE0A82">
          <w:rPr>
            <w:rStyle w:val="Hyperlink"/>
          </w:rPr>
          <w:t>michellee.montoya@state.nm.us</w:t>
        </w:r>
      </w:hyperlink>
      <w:r w:rsidR="00C03AE1" w:rsidRPr="00DE0A82">
        <w:t xml:space="preserve">, to </w:t>
      </w:r>
      <w:r w:rsidRPr="00DE0A82">
        <w:t>have</w:t>
      </w:r>
      <w:r w:rsidRPr="00735B95">
        <w:t xml:space="preserve"> their organization placed on the procurement </w:t>
      </w:r>
      <w:r w:rsidR="005B11E8" w:rsidRPr="00735B95">
        <w:t>Distribution List</w:t>
      </w:r>
      <w:r w:rsidRPr="00735B95">
        <w:t xml:space="preserve">. The form </w:t>
      </w:r>
      <w:r w:rsidR="0070266E" w:rsidRPr="00735B95">
        <w:t xml:space="preserve">must </w:t>
      </w:r>
      <w:r w:rsidR="00352289" w:rsidRPr="00735B95">
        <w:t>be</w:t>
      </w:r>
      <w:r w:rsidRPr="00735B95">
        <w:t xml:space="preserve"> returned to the </w:t>
      </w:r>
      <w:r w:rsidR="00E533A7">
        <w:t>Procurement Manager</w:t>
      </w:r>
      <w:r w:rsidRPr="00735B95">
        <w:t xml:space="preserve"> by</w:t>
      </w:r>
      <w:r w:rsidR="00F92951" w:rsidRPr="00735B95">
        <w:t xml:space="preserve"> </w:t>
      </w:r>
      <w:r w:rsidR="00BE2AD5" w:rsidRPr="00E533A7">
        <w:t>3</w:t>
      </w:r>
      <w:r w:rsidR="00BE2AD5" w:rsidRPr="00735B95">
        <w:t>:00 pm MST</w:t>
      </w:r>
      <w:r w:rsidR="0070266E" w:rsidRPr="00735B95">
        <w:t>/</w:t>
      </w:r>
      <w:r w:rsidR="001405E3" w:rsidRPr="00735B95">
        <w:t xml:space="preserve"> MDT </w:t>
      </w:r>
      <w:r w:rsidR="001405E3" w:rsidRPr="00E533A7">
        <w:t xml:space="preserve">on </w:t>
      </w:r>
      <w:r w:rsidR="007147C1" w:rsidRPr="00E533A7">
        <w:t xml:space="preserve">the date indicated in </w:t>
      </w:r>
      <w:r w:rsidR="007147C1" w:rsidRPr="00B379EC">
        <w:t>Section II.A</w:t>
      </w:r>
      <w:r w:rsidR="007147C1" w:rsidRPr="00E533A7">
        <w:t>, Sequence of Events</w:t>
      </w:r>
      <w:r w:rsidR="00F06710">
        <w:t>.</w:t>
      </w:r>
    </w:p>
    <w:p w14:paraId="0066AB1C" w14:textId="77777777" w:rsidR="003568FD" w:rsidRPr="00735B95" w:rsidRDefault="003568FD" w:rsidP="00DE0A82">
      <w:pPr>
        <w:ind w:left="748"/>
        <w:jc w:val="both"/>
      </w:pPr>
    </w:p>
    <w:p w14:paraId="7DBEF822" w14:textId="401EBB3A" w:rsidR="001206A3" w:rsidRPr="00735B95" w:rsidRDefault="001206A3" w:rsidP="00DE0A82">
      <w:pPr>
        <w:ind w:left="748"/>
        <w:jc w:val="both"/>
      </w:pPr>
      <w:r w:rsidRPr="00735B95">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r w:rsidRPr="00735B95">
        <w:t>list.</w:t>
      </w:r>
      <w:r w:rsidR="001E0211">
        <w:t xml:space="preserve"> No exceptions. </w:t>
      </w:r>
    </w:p>
    <w:p w14:paraId="1232B593" w14:textId="0A30A75A" w:rsidR="001206A3" w:rsidRPr="00735B95" w:rsidRDefault="001206A3" w:rsidP="00270579">
      <w:pPr>
        <w:pStyle w:val="Heading3"/>
        <w:numPr>
          <w:ilvl w:val="0"/>
          <w:numId w:val="5"/>
        </w:numPr>
        <w:jc w:val="both"/>
        <w:rPr>
          <w:rFonts w:cs="Times New Roman"/>
        </w:rPr>
      </w:pPr>
      <w:bookmarkStart w:id="25" w:name="_Toc312927530"/>
      <w:bookmarkStart w:id="26" w:name="_Toc377565315"/>
      <w:bookmarkStart w:id="27" w:name="_Toc92806062"/>
      <w:r w:rsidRPr="00735B95">
        <w:rPr>
          <w:rFonts w:cs="Times New Roman"/>
        </w:rPr>
        <w:t>Deadline to Submit Written Questions</w:t>
      </w:r>
      <w:bookmarkEnd w:id="25"/>
      <w:bookmarkEnd w:id="26"/>
      <w:bookmarkEnd w:id="27"/>
    </w:p>
    <w:p w14:paraId="3E6C707D" w14:textId="77777777" w:rsidR="001206A3" w:rsidRPr="00735B95" w:rsidRDefault="001206A3" w:rsidP="00DE0A82">
      <w:pPr>
        <w:jc w:val="both"/>
      </w:pPr>
    </w:p>
    <w:p w14:paraId="61244C11" w14:textId="7CD3C8DA" w:rsidR="001206A3" w:rsidRPr="00735B95" w:rsidRDefault="001206A3" w:rsidP="00DE0A82">
      <w:pPr>
        <w:ind w:left="748"/>
        <w:jc w:val="both"/>
      </w:pPr>
      <w:r w:rsidRPr="00735B95">
        <w:t xml:space="preserve">Potential Offerors may submit written questions to the Procurement Manager as to the intent or clarity of this RFP until </w:t>
      </w:r>
      <w:r w:rsidR="00A93500">
        <w:t>3</w:t>
      </w:r>
      <w:r w:rsidR="00175AFC">
        <w:t xml:space="preserve">:00 pm </w:t>
      </w:r>
      <w:r w:rsidR="0070266E" w:rsidRPr="00735B95">
        <w:t>MST/MDT</w:t>
      </w:r>
      <w:r w:rsidR="00EF51A7" w:rsidRPr="00735B95">
        <w:t xml:space="preserve"> </w:t>
      </w:r>
      <w:r w:rsidR="001D0301" w:rsidRPr="00735B95">
        <w:t xml:space="preserve">as indicated in </w:t>
      </w:r>
      <w:r w:rsidR="0070266E" w:rsidRPr="00B379EC">
        <w:t>Section II.A</w:t>
      </w:r>
      <w:r w:rsidR="0070266E" w:rsidRPr="00735B95">
        <w:t xml:space="preserve">, Sequence </w:t>
      </w:r>
      <w:r w:rsidR="001D0301" w:rsidRPr="00735B95">
        <w:t xml:space="preserve">of </w:t>
      </w:r>
      <w:r w:rsidR="0070266E" w:rsidRPr="00735B95">
        <w:t>Events</w:t>
      </w:r>
      <w:r w:rsidRPr="00735B95">
        <w:t>.  All written questions must be addressed to the Procurement Manager as de</w:t>
      </w:r>
      <w:r w:rsidR="009D6209" w:rsidRPr="00735B95">
        <w:t xml:space="preserve">clared in Section </w:t>
      </w:r>
      <w:r w:rsidR="009D6209" w:rsidRPr="00B379EC">
        <w:t>I</w:t>
      </w:r>
      <w:r w:rsidR="00B90974" w:rsidRPr="00B379EC">
        <w:t>.</w:t>
      </w:r>
      <w:r w:rsidR="009D6209" w:rsidRPr="00B379EC">
        <w:t>D</w:t>
      </w:r>
      <w:r w:rsidRPr="00B379EC">
        <w:t>.</w:t>
      </w:r>
      <w:r w:rsidRPr="00735B95">
        <w:t xml:space="preserve"> </w:t>
      </w:r>
      <w:r w:rsidR="00AC52D4" w:rsidRPr="00735B95">
        <w:t>Questions shall be clearly labeled and shall cite the Section(s) in the RFP or other document which form the basis of the question.</w:t>
      </w:r>
    </w:p>
    <w:p w14:paraId="48870E27" w14:textId="77777777" w:rsidR="001206A3" w:rsidRPr="00735B95" w:rsidRDefault="001206A3" w:rsidP="00270579">
      <w:pPr>
        <w:pStyle w:val="Heading3"/>
        <w:numPr>
          <w:ilvl w:val="0"/>
          <w:numId w:val="5"/>
        </w:numPr>
        <w:jc w:val="both"/>
        <w:rPr>
          <w:rFonts w:cs="Times New Roman"/>
        </w:rPr>
      </w:pPr>
      <w:bookmarkStart w:id="28" w:name="_Toc377565316"/>
      <w:bookmarkStart w:id="29" w:name="_Toc92806063"/>
      <w:r w:rsidRPr="00735B95">
        <w:rPr>
          <w:rFonts w:cs="Times New Roman"/>
        </w:rPr>
        <w:t>Response to Written Questions</w:t>
      </w:r>
      <w:bookmarkEnd w:id="28"/>
      <w:bookmarkEnd w:id="29"/>
    </w:p>
    <w:p w14:paraId="0036D02E" w14:textId="77777777" w:rsidR="001206A3" w:rsidRPr="00735B95" w:rsidRDefault="001206A3" w:rsidP="00DE0A82">
      <w:pPr>
        <w:jc w:val="both"/>
      </w:pPr>
    </w:p>
    <w:p w14:paraId="29FA2688" w14:textId="4D0FFBE4" w:rsidR="003C1F67" w:rsidRPr="00735B95" w:rsidRDefault="001206A3" w:rsidP="00DE0A82">
      <w:pPr>
        <w:ind w:left="748"/>
        <w:jc w:val="both"/>
      </w:pPr>
      <w:r w:rsidRPr="00735B95">
        <w:t xml:space="preserve">Written responses to </w:t>
      </w:r>
      <w:r w:rsidR="00CF4F54" w:rsidRPr="00735B95">
        <w:t xml:space="preserve">the </w:t>
      </w:r>
      <w:r w:rsidRPr="00735B95">
        <w:t xml:space="preserve">written questions will be </w:t>
      </w:r>
      <w:r w:rsidR="00CF4F54" w:rsidRPr="00735B95">
        <w:t xml:space="preserve">provided via </w:t>
      </w:r>
      <w:proofErr w:type="gramStart"/>
      <w:r w:rsidR="005C21D2">
        <w:t>E</w:t>
      </w:r>
      <w:r w:rsidR="00CF4F54" w:rsidRPr="00735B95">
        <w:t>mail</w:t>
      </w:r>
      <w:proofErr w:type="gramEnd"/>
      <w:r w:rsidR="00CF4F54" w:rsidRPr="00735B95">
        <w:t>, on or before the date</w:t>
      </w:r>
      <w:r w:rsidR="001D0301" w:rsidRPr="00735B95">
        <w:t xml:space="preserve"> indicated in </w:t>
      </w:r>
      <w:r w:rsidR="00B90974" w:rsidRPr="00735B95">
        <w:t xml:space="preserve">Section </w:t>
      </w:r>
      <w:r w:rsidR="00B90974" w:rsidRPr="00B379EC">
        <w:t>II.A,</w:t>
      </w:r>
      <w:r w:rsidR="00B90974" w:rsidRPr="00735B95">
        <w:t xml:space="preserve">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w:t>
      </w:r>
      <w:r w:rsidR="00CF4F54" w:rsidRPr="00B379EC">
        <w:t>Section II.B.2 and A</w:t>
      </w:r>
      <w:r w:rsidR="00343E51" w:rsidRPr="00B379EC">
        <w:t>PPENDIX</w:t>
      </w:r>
      <w:r w:rsidR="00CF4F54" w:rsidRPr="00B379EC">
        <w:t xml:space="preserve"> A</w:t>
      </w:r>
      <w:r w:rsidR="00CF4F54" w:rsidRPr="00735B95">
        <w:t>).</w:t>
      </w:r>
      <w:r w:rsidR="0003665B" w:rsidRPr="00735B95">
        <w:t xml:space="preserve"> </w:t>
      </w:r>
      <w:r w:rsidR="001E0211">
        <w:t xml:space="preserve">No exceptions.  </w:t>
      </w:r>
    </w:p>
    <w:p w14:paraId="5D6A00B8" w14:textId="77777777" w:rsidR="000074FD" w:rsidRPr="00862959" w:rsidRDefault="000074FD" w:rsidP="00270579">
      <w:pPr>
        <w:pStyle w:val="Heading3"/>
        <w:numPr>
          <w:ilvl w:val="0"/>
          <w:numId w:val="5"/>
        </w:numPr>
        <w:jc w:val="both"/>
        <w:rPr>
          <w:rFonts w:cs="Times New Roman"/>
        </w:rPr>
      </w:pPr>
      <w:bookmarkStart w:id="30" w:name="_Toc377565317"/>
      <w:bookmarkStart w:id="31" w:name="_Toc92806064"/>
      <w:r w:rsidRPr="00862959">
        <w:rPr>
          <w:rFonts w:cs="Times New Roman"/>
        </w:rPr>
        <w:t>Submission of Proposal</w:t>
      </w:r>
      <w:bookmarkEnd w:id="30"/>
      <w:bookmarkEnd w:id="31"/>
    </w:p>
    <w:p w14:paraId="46AA7EAA" w14:textId="77777777" w:rsidR="000074FD" w:rsidRPr="00735B95" w:rsidRDefault="000074FD" w:rsidP="000074FD"/>
    <w:p w14:paraId="7B530803" w14:textId="10F350CE" w:rsidR="00FA76AF" w:rsidRDefault="00FA76AF" w:rsidP="00675CEA">
      <w:pPr>
        <w:ind w:left="720"/>
        <w:jc w:val="both"/>
      </w:pPr>
      <w:r w:rsidRPr="00175AFC">
        <w:t xml:space="preserve">At this time, only </w:t>
      </w:r>
      <w:r w:rsidRPr="00175AFC">
        <w:rPr>
          <w:b/>
          <w:u w:val="single"/>
        </w:rPr>
        <w:t>electronic</w:t>
      </w:r>
      <w:r w:rsidRPr="00175AFC">
        <w:t xml:space="preserve"> proposal submission is allowed.  </w:t>
      </w:r>
      <w:r w:rsidRPr="00175AFC">
        <w:rPr>
          <w:b/>
          <w:u w:val="single"/>
        </w:rPr>
        <w:t>Do not</w:t>
      </w:r>
      <w:r w:rsidRPr="00175AFC">
        <w:t xml:space="preserve"> submit hard copies until further notice.</w:t>
      </w:r>
    </w:p>
    <w:p w14:paraId="61293BD2" w14:textId="5262D2DF" w:rsidR="00FA76AF" w:rsidRDefault="00FA76AF" w:rsidP="00675CEA">
      <w:pPr>
        <w:ind w:left="720"/>
        <w:jc w:val="both"/>
      </w:pPr>
    </w:p>
    <w:p w14:paraId="15CA2836" w14:textId="30FC2631" w:rsidR="00DE1772" w:rsidRPr="00735B95" w:rsidRDefault="000074FD" w:rsidP="00675CEA">
      <w:pPr>
        <w:ind w:left="720"/>
        <w:jc w:val="both"/>
      </w:pPr>
      <w:r w:rsidRPr="00735B95">
        <w:t xml:space="preserve">ALL OFFEROR PROPOSALS MUST BE RECEIVED FOR REVIEW AND EVALUATION BY THE PROCUREMENT MANAGER OR DESIGNEE NO LATER THAN </w:t>
      </w:r>
      <w:r w:rsidRPr="00122647">
        <w:rPr>
          <w:b/>
          <w:u w:val="single"/>
        </w:rPr>
        <w:t>3:00 PM</w:t>
      </w:r>
      <w:r w:rsidRPr="00735B95">
        <w:t xml:space="preserve"> </w:t>
      </w:r>
      <w:r w:rsidR="00D3279C" w:rsidRPr="00735B95">
        <w:t>MST/MDT</w:t>
      </w:r>
      <w:r w:rsidR="00EF51A7" w:rsidRPr="00735B95">
        <w:t xml:space="preserve"> </w:t>
      </w:r>
      <w:r w:rsidRPr="00735B95">
        <w:t xml:space="preserve">ON </w:t>
      </w:r>
      <w:r w:rsidR="007147C1" w:rsidRPr="00175AFC">
        <w:t xml:space="preserve">THE DATE INDICATED IN SECTION </w:t>
      </w:r>
      <w:r w:rsidR="007147C1" w:rsidRPr="00B379EC">
        <w:t>II.A</w:t>
      </w:r>
      <w:r w:rsidR="007147C1" w:rsidRPr="00175AFC">
        <w:t>, SEQUENCE OF EVENTS</w:t>
      </w:r>
      <w:r w:rsidR="002944B8" w:rsidRPr="00175AFC">
        <w:t>.</w:t>
      </w:r>
      <w:r w:rsidR="00175AFC">
        <w:t xml:space="preserve"> </w:t>
      </w:r>
      <w:r w:rsidR="002944B8" w:rsidRPr="00735B95">
        <w:rPr>
          <w:i/>
        </w:rPr>
        <w:t xml:space="preserve"> </w:t>
      </w:r>
      <w:r w:rsidRPr="00122647">
        <w:rPr>
          <w:rFonts w:ascii="Times New Roman Bold" w:hAnsi="Times New Roman Bold"/>
          <w:b/>
          <w:caps/>
          <w:u w:val="single"/>
        </w:rPr>
        <w:t>Proposals received after this deadline will not be accepted.</w:t>
      </w:r>
      <w:r w:rsidRPr="00735B95">
        <w:t xml:space="preserve">  The date and time of receipt will be recorded on each proposal. </w:t>
      </w:r>
    </w:p>
    <w:p w14:paraId="07755B0A" w14:textId="77777777" w:rsidR="000074FD" w:rsidRPr="00735B95" w:rsidRDefault="000074FD" w:rsidP="00675CEA">
      <w:pPr>
        <w:ind w:left="720"/>
        <w:jc w:val="both"/>
      </w:pPr>
    </w:p>
    <w:p w14:paraId="3C3243AF" w14:textId="73CA1D91" w:rsidR="001206A3" w:rsidRPr="00735B95" w:rsidRDefault="001206A3" w:rsidP="00675CEA">
      <w:pPr>
        <w:ind w:left="720"/>
        <w:jc w:val="both"/>
      </w:pPr>
      <w:bookmarkStart w:id="32" w:name="_Toc312927532"/>
      <w:r w:rsidRPr="00175AFC">
        <w:rPr>
          <w:b/>
          <w:i/>
        </w:rPr>
        <w:t xml:space="preserve">Proposals must be </w:t>
      </w:r>
      <w:r w:rsidR="00C6337C" w:rsidRPr="00175AFC">
        <w:rPr>
          <w:b/>
          <w:i/>
        </w:rPr>
        <w:t xml:space="preserve">submitted electronically through </w:t>
      </w:r>
      <w:hyperlink r:id="rId19" w:history="1">
        <w:r w:rsidR="00175AFC" w:rsidRPr="00A70669">
          <w:rPr>
            <w:rStyle w:val="Hyperlink"/>
            <w:b/>
            <w:i/>
          </w:rPr>
          <w:t>ececd.rfa@state.nm.us</w:t>
        </w:r>
      </w:hyperlink>
      <w:r w:rsidR="00C6337C" w:rsidRPr="00A70669">
        <w:rPr>
          <w:b/>
          <w:i/>
        </w:rPr>
        <w:t>.</w:t>
      </w:r>
      <w:r w:rsidR="00C6337C" w:rsidRPr="00175AFC">
        <w:rPr>
          <w:b/>
          <w:i/>
        </w:rPr>
        <w:t xml:space="preserve">  </w:t>
      </w:r>
      <w:r w:rsidR="00C6337C" w:rsidRPr="00175AFC">
        <w:rPr>
          <w:b/>
          <w:bCs/>
          <w:i/>
        </w:rPr>
        <w:t xml:space="preserve">Refer to </w:t>
      </w:r>
      <w:r w:rsidR="00C6337C" w:rsidRPr="004653AE">
        <w:rPr>
          <w:b/>
          <w:bCs/>
          <w:i/>
        </w:rPr>
        <w:t>Section III.B.1 for</w:t>
      </w:r>
      <w:r w:rsidR="00C6337C" w:rsidRPr="00175AFC">
        <w:rPr>
          <w:b/>
          <w:bCs/>
          <w:i/>
        </w:rPr>
        <w:t xml:space="preserve"> instructions.</w:t>
      </w:r>
      <w:r w:rsidRPr="00175AFC">
        <w:t xml:space="preserve"> </w:t>
      </w:r>
      <w:r w:rsidR="00CB51D6">
        <w:t xml:space="preserve"> </w:t>
      </w:r>
      <w:r w:rsidRPr="00735B95">
        <w:t>Proposals submitted by facsimile, or other electronic means</w:t>
      </w:r>
      <w:r w:rsidR="002927FD" w:rsidRPr="00735B95">
        <w:t xml:space="preserve"> other than through the </w:t>
      </w:r>
      <w:r w:rsidR="008C6BBF">
        <w:t>Email</w:t>
      </w:r>
      <w:r w:rsidRPr="00735B95">
        <w:t xml:space="preserve">, </w:t>
      </w:r>
      <w:r w:rsidRPr="007E0CE5">
        <w:rPr>
          <w:b/>
          <w:bCs/>
          <w:u w:val="single"/>
        </w:rPr>
        <w:t>will not be accepted</w:t>
      </w:r>
      <w:r w:rsidRPr="00735B95">
        <w:t>.</w:t>
      </w:r>
      <w:bookmarkEnd w:id="32"/>
    </w:p>
    <w:p w14:paraId="6F5B5B20" w14:textId="77777777" w:rsidR="001206A3" w:rsidRPr="00735B95" w:rsidRDefault="001206A3" w:rsidP="00675CEA">
      <w:pPr>
        <w:ind w:left="748"/>
        <w:jc w:val="both"/>
      </w:pPr>
    </w:p>
    <w:p w14:paraId="1EC3D091" w14:textId="68F6D2F4" w:rsidR="001206A3" w:rsidRPr="00735B95" w:rsidRDefault="001206A3" w:rsidP="00675CEA">
      <w:pPr>
        <w:ind w:left="748"/>
        <w:jc w:val="both"/>
      </w:pPr>
      <w:r w:rsidRPr="00735B95">
        <w:t xml:space="preserve">Pursuant to </w:t>
      </w:r>
      <w:r w:rsidR="001E7DB8" w:rsidRPr="00735B95">
        <w:t>§</w:t>
      </w:r>
      <w:r w:rsidRPr="00735B95">
        <w:t>13-1-116</w:t>
      </w:r>
      <w:r w:rsidR="00EC60AD" w:rsidRPr="00735B95">
        <w:t>,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xml:space="preserve">.  </w:t>
      </w:r>
      <w:r w:rsidR="00BE19D6" w:rsidRPr="00735B95">
        <w:lastRenderedPageBreak/>
        <w:t>Awarded in this context means the final required state agency signature on the contract(s) resulting from the procurement</w:t>
      </w:r>
      <w:r w:rsidRPr="00735B95">
        <w:t xml:space="preserve"> has been </w:t>
      </w:r>
      <w:r w:rsidR="007400B4" w:rsidRPr="00735B95">
        <w:t>obtained</w:t>
      </w:r>
      <w:r w:rsidRPr="00735B95">
        <w:t>.</w:t>
      </w:r>
    </w:p>
    <w:p w14:paraId="5924FA8E" w14:textId="77777777" w:rsidR="001206A3" w:rsidRPr="00735B95" w:rsidRDefault="001206A3" w:rsidP="00270579">
      <w:pPr>
        <w:pStyle w:val="Heading3"/>
        <w:numPr>
          <w:ilvl w:val="0"/>
          <w:numId w:val="5"/>
        </w:numPr>
        <w:jc w:val="both"/>
        <w:rPr>
          <w:rFonts w:cs="Times New Roman"/>
        </w:rPr>
      </w:pPr>
      <w:bookmarkStart w:id="33" w:name="_Toc377565318"/>
      <w:bookmarkStart w:id="34" w:name="_Toc92806065"/>
      <w:r w:rsidRPr="00735B95">
        <w:rPr>
          <w:rFonts w:cs="Times New Roman"/>
        </w:rPr>
        <w:t>Proposal Evaluation</w:t>
      </w:r>
      <w:bookmarkEnd w:id="33"/>
      <w:bookmarkEnd w:id="34"/>
    </w:p>
    <w:p w14:paraId="7AACF60B" w14:textId="77777777" w:rsidR="001206A3" w:rsidRPr="00735B95" w:rsidRDefault="001206A3" w:rsidP="00675CEA">
      <w:pPr>
        <w:jc w:val="both"/>
      </w:pPr>
    </w:p>
    <w:p w14:paraId="586809BE" w14:textId="77777777" w:rsidR="00230CA7" w:rsidRPr="00735B95" w:rsidRDefault="004F24AC" w:rsidP="00675CEA">
      <w:pPr>
        <w:ind w:left="748"/>
        <w:jc w:val="both"/>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w:t>
      </w:r>
      <w:r w:rsidR="00B90974" w:rsidRPr="004653AE">
        <w:t>II.A</w:t>
      </w:r>
      <w:r w:rsidR="00B90974" w:rsidRPr="00735B95">
        <w:t xml:space="preserve">,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2A4AA0B5" w14:textId="77777777" w:rsidR="001206A3" w:rsidRPr="00735B95" w:rsidRDefault="001206A3" w:rsidP="00270579">
      <w:pPr>
        <w:pStyle w:val="Heading3"/>
        <w:numPr>
          <w:ilvl w:val="0"/>
          <w:numId w:val="5"/>
        </w:numPr>
        <w:jc w:val="both"/>
        <w:rPr>
          <w:rFonts w:cs="Times New Roman"/>
        </w:rPr>
      </w:pPr>
      <w:bookmarkStart w:id="35" w:name="_Toc312927534"/>
      <w:bookmarkStart w:id="36" w:name="_Toc377565319"/>
      <w:bookmarkStart w:id="37" w:name="_Toc92806066"/>
      <w:r w:rsidRPr="00735B95">
        <w:rPr>
          <w:rFonts w:cs="Times New Roman"/>
        </w:rPr>
        <w:t>Selection of Finalists</w:t>
      </w:r>
      <w:bookmarkEnd w:id="35"/>
      <w:bookmarkEnd w:id="36"/>
      <w:bookmarkEnd w:id="37"/>
    </w:p>
    <w:p w14:paraId="0C03FBB3" w14:textId="77777777" w:rsidR="001206A3" w:rsidRPr="00735B95" w:rsidRDefault="001206A3" w:rsidP="00675CEA">
      <w:pPr>
        <w:jc w:val="both"/>
      </w:pPr>
    </w:p>
    <w:p w14:paraId="0FDBC17F" w14:textId="7553B48A" w:rsidR="001206A3" w:rsidRPr="00735B95" w:rsidRDefault="004F24AC" w:rsidP="00675CEA">
      <w:pPr>
        <w:ind w:left="748"/>
        <w:jc w:val="both"/>
      </w:pPr>
      <w:r w:rsidRPr="00735B95">
        <w:t xml:space="preserve">The </w:t>
      </w:r>
      <w:r w:rsidR="002944B8" w:rsidRPr="00735B95">
        <w:t>Evaluation Committee</w:t>
      </w:r>
      <w:r w:rsidR="001206A3" w:rsidRPr="00735B95">
        <w:t xml:space="preserve"> will </w:t>
      </w:r>
      <w:r w:rsidR="005E3E97" w:rsidRPr="00735B95">
        <w:t>select,</w:t>
      </w:r>
      <w:r w:rsidR="001206A3" w:rsidRPr="00735B95">
        <w:t xml:space="preserve"> and the Procurement Manager will </w:t>
      </w:r>
      <w:r w:rsidR="00F92951" w:rsidRPr="00735B95">
        <w:t>notify the finalist Offerors as per schedule Sec</w:t>
      </w:r>
      <w:r w:rsidR="00564710" w:rsidRPr="00735B95">
        <w:t>tion</w:t>
      </w:r>
      <w:r w:rsidR="00BD1172" w:rsidRPr="00735B95">
        <w:t xml:space="preserve"> </w:t>
      </w:r>
      <w:r w:rsidR="00F92951" w:rsidRPr="004653AE">
        <w:t>II</w:t>
      </w:r>
      <w:r w:rsidR="00655A90" w:rsidRPr="004653AE">
        <w:t>.</w:t>
      </w:r>
      <w:r w:rsidR="00F92951" w:rsidRPr="004653AE">
        <w:t>A</w:t>
      </w:r>
      <w:r w:rsidR="00655A90" w:rsidRPr="004653AE">
        <w:t>,</w:t>
      </w:r>
      <w:r w:rsidR="00F92951" w:rsidRPr="00735B95">
        <w:t xml:space="preserve"> Sequence of Events or as soon as possible</w:t>
      </w:r>
      <w:r w:rsidR="00B90974" w:rsidRPr="00735B95">
        <w:t xml:space="preserve"> thereafter</w:t>
      </w:r>
      <w:r w:rsidR="00BC4E02" w:rsidRPr="00735B95">
        <w:t xml:space="preserve">. </w:t>
      </w:r>
      <w:r w:rsidR="001206A3" w:rsidRPr="00735B95">
        <w:t xml:space="preserve">A schedule for </w:t>
      </w:r>
      <w:r w:rsidR="00B90974" w:rsidRPr="00735B95">
        <w:t xml:space="preserve">Oral Presentation, if any, </w:t>
      </w:r>
      <w:r w:rsidR="001206A3" w:rsidRPr="00735B95">
        <w:t>will be determined at this time.</w:t>
      </w:r>
      <w:r w:rsidR="0056432E" w:rsidRPr="00735B95">
        <w:t xml:space="preserve">  </w:t>
      </w:r>
    </w:p>
    <w:p w14:paraId="5A977AAA" w14:textId="0B69E49B" w:rsidR="00DD31A2" w:rsidRPr="000E20AD" w:rsidRDefault="00ED39CA" w:rsidP="00270579">
      <w:pPr>
        <w:pStyle w:val="Heading3"/>
        <w:numPr>
          <w:ilvl w:val="0"/>
          <w:numId w:val="5"/>
        </w:numPr>
        <w:jc w:val="both"/>
        <w:rPr>
          <w:rFonts w:cs="Times New Roman"/>
        </w:rPr>
      </w:pPr>
      <w:bookmarkStart w:id="38" w:name="_Toc377565320"/>
      <w:bookmarkStart w:id="39" w:name="_Toc92806067"/>
      <w:r w:rsidRPr="00735B95">
        <w:rPr>
          <w:rFonts w:cs="Times New Roman"/>
        </w:rPr>
        <w:t>Best and Final Offers</w:t>
      </w:r>
      <w:bookmarkEnd w:id="38"/>
      <w:bookmarkEnd w:id="39"/>
    </w:p>
    <w:p w14:paraId="0049AFA4" w14:textId="77777777" w:rsidR="00DD31A2" w:rsidRPr="00735B95" w:rsidRDefault="00DD31A2" w:rsidP="00675CEA">
      <w:pPr>
        <w:ind w:left="720"/>
        <w:jc w:val="both"/>
      </w:pPr>
    </w:p>
    <w:p w14:paraId="31EBF45B" w14:textId="6EE7A2EB" w:rsidR="001206A3" w:rsidRPr="00735B95" w:rsidRDefault="00ED39CA" w:rsidP="00675CEA">
      <w:pPr>
        <w:ind w:left="720"/>
        <w:jc w:val="both"/>
      </w:pPr>
      <w:r w:rsidRPr="00735B95">
        <w:t xml:space="preserve">Finalist Offerors may be asked to submit revisions to their proposals for the purpose of obtaining best and final offers by as per schedule </w:t>
      </w:r>
      <w:r w:rsidRPr="004653AE">
        <w:t>Section II</w:t>
      </w:r>
      <w:r w:rsidR="006477EF" w:rsidRPr="004653AE">
        <w:t>.</w:t>
      </w:r>
      <w:r w:rsidRPr="004653AE">
        <w:t xml:space="preserve"> A</w:t>
      </w:r>
      <w:r w:rsidR="006477EF" w:rsidRPr="004653AE">
        <w:t>.,</w:t>
      </w:r>
      <w:r w:rsidRPr="00735B95">
        <w:t xml:space="preserve"> Sequence of Events or as</w:t>
      </w:r>
      <w:r w:rsidR="00655A90" w:rsidRPr="00735B95">
        <w:t xml:space="preserve"> </w:t>
      </w:r>
      <w:r w:rsidRPr="00735B95">
        <w:t>soon as possible. Best and final offers may also be clarified and amended at finalist Offeror’s oral presentation</w:t>
      </w:r>
      <w:r w:rsidR="007400B4" w:rsidRPr="00735B95">
        <w:t>.</w:t>
      </w:r>
      <w:r w:rsidR="00154BD3" w:rsidRPr="00735B95">
        <w:t xml:space="preserve">  </w:t>
      </w:r>
    </w:p>
    <w:p w14:paraId="440A0925" w14:textId="77777777" w:rsidR="008E4B56" w:rsidRPr="00B57BCC" w:rsidRDefault="008E4B56" w:rsidP="00270579">
      <w:pPr>
        <w:pStyle w:val="Heading3"/>
        <w:numPr>
          <w:ilvl w:val="0"/>
          <w:numId w:val="5"/>
        </w:numPr>
        <w:jc w:val="both"/>
        <w:rPr>
          <w:rFonts w:cs="Times New Roman"/>
        </w:rPr>
      </w:pPr>
      <w:bookmarkStart w:id="40" w:name="_Toc377565321"/>
      <w:bookmarkStart w:id="41" w:name="_Toc92806068"/>
      <w:r w:rsidRPr="00B57BCC">
        <w:rPr>
          <w:rFonts w:cs="Times New Roman"/>
        </w:rPr>
        <w:t>Oral Presentations</w:t>
      </w:r>
      <w:bookmarkEnd w:id="40"/>
      <w:bookmarkEnd w:id="41"/>
    </w:p>
    <w:p w14:paraId="500DB239" w14:textId="47C50007" w:rsidR="008E4B56" w:rsidRPr="00735B95" w:rsidRDefault="008E4B56" w:rsidP="00675CEA">
      <w:pPr>
        <w:ind w:left="720"/>
        <w:jc w:val="both"/>
      </w:pPr>
      <w:r w:rsidRPr="00735B95">
        <w:t>Finalist Offerors</w:t>
      </w:r>
      <w:r w:rsidR="00C72A0C" w:rsidRPr="00735B95">
        <w:t xml:space="preserve">, as selected per Section </w:t>
      </w:r>
      <w:r w:rsidR="00C72A0C" w:rsidRPr="004653AE">
        <w:t>II.B.</w:t>
      </w:r>
      <w:r w:rsidR="004653AE" w:rsidRPr="004653AE">
        <w:t>7</w:t>
      </w:r>
      <w:r w:rsidR="00C72A0C" w:rsidRPr="00735B95">
        <w:t xml:space="preserve"> above,</w:t>
      </w:r>
      <w:r w:rsidRPr="00735B95">
        <w:t xml:space="preserve"> may be required to conduct an oral presentation at a</w:t>
      </w:r>
      <w:r w:rsidR="000E20AD">
        <w:t xml:space="preserve"> location </w:t>
      </w:r>
      <w:r w:rsidRPr="00735B95">
        <w:t xml:space="preserve">to be determined as per schedule Section </w:t>
      </w:r>
      <w:r w:rsidRPr="004653AE">
        <w:t>II</w:t>
      </w:r>
      <w:r w:rsidR="00655A90" w:rsidRPr="004653AE">
        <w:t>.</w:t>
      </w:r>
      <w:r w:rsidRPr="004653AE">
        <w:t>A</w:t>
      </w:r>
      <w:r w:rsidR="00655A90" w:rsidRPr="004653AE">
        <w:t>.,</w:t>
      </w:r>
      <w:r w:rsidRPr="00735B95">
        <w:t xml:space="preserve"> Sequence of Events</w:t>
      </w:r>
      <w:r w:rsidR="00B90974" w:rsidRPr="00735B95">
        <w:t>,</w:t>
      </w:r>
      <w:r w:rsidRPr="00735B95">
        <w:t xml:space="preserve"> or as soon as possible</w:t>
      </w:r>
      <w:r w:rsidR="00B90974" w:rsidRPr="00735B95">
        <w:t xml:space="preserve"> thereafter</w:t>
      </w:r>
      <w:r w:rsidRPr="00735B95">
        <w:t xml:space="preserve">. </w:t>
      </w:r>
      <w:r w:rsidR="00B57BCC">
        <w:t xml:space="preserve"> </w:t>
      </w:r>
      <w:r w:rsidR="00B57BCC" w:rsidRPr="000E20AD">
        <w:t xml:space="preserve">If oral presentations are held, Finalist Offerors may be required to make their presentations through electronic means (GoToMeeting, Zoom, </w:t>
      </w:r>
      <w:r w:rsidR="00731F49" w:rsidRPr="000E20AD">
        <w:t>etc.</w:t>
      </w:r>
      <w:r w:rsidR="00B57BCC" w:rsidRPr="000E20AD">
        <w:t>).  The Agency will provide Finalist Offerors with applicable details.</w:t>
      </w:r>
      <w:r w:rsidR="00B57BCC">
        <w:t xml:space="preserve">  </w:t>
      </w:r>
      <w:r w:rsidRPr="00735B95">
        <w:t xml:space="preserve">Whether or not </w:t>
      </w:r>
      <w:r w:rsidR="00B90974" w:rsidRPr="00735B95">
        <w:t xml:space="preserve">Oral Presentations </w:t>
      </w:r>
      <w:r w:rsidRPr="00735B95">
        <w:t>will be held is at the discretion of the Evaluation Committee.</w:t>
      </w:r>
    </w:p>
    <w:p w14:paraId="387B101F" w14:textId="77777777" w:rsidR="001206A3" w:rsidRPr="00735B95" w:rsidRDefault="001206A3" w:rsidP="00270579">
      <w:pPr>
        <w:pStyle w:val="Heading3"/>
        <w:numPr>
          <w:ilvl w:val="0"/>
          <w:numId w:val="5"/>
        </w:numPr>
        <w:jc w:val="both"/>
        <w:rPr>
          <w:rFonts w:cs="Times New Roman"/>
        </w:rPr>
      </w:pPr>
      <w:bookmarkStart w:id="42" w:name="_Toc312927537"/>
      <w:bookmarkStart w:id="43" w:name="_Toc377565322"/>
      <w:bookmarkStart w:id="44" w:name="_Toc92806069"/>
      <w:r w:rsidRPr="00735B95">
        <w:rPr>
          <w:rFonts w:cs="Times New Roman"/>
        </w:rPr>
        <w:t xml:space="preserve">Finalize </w:t>
      </w:r>
      <w:r w:rsidR="00ED39CA" w:rsidRPr="00735B95">
        <w:rPr>
          <w:rFonts w:cs="Times New Roman"/>
        </w:rPr>
        <w:t xml:space="preserve">Contractual </w:t>
      </w:r>
      <w:r w:rsidRPr="00735B95">
        <w:rPr>
          <w:rFonts w:cs="Times New Roman"/>
        </w:rPr>
        <w:t>Agreements</w:t>
      </w:r>
      <w:bookmarkEnd w:id="42"/>
      <w:bookmarkEnd w:id="43"/>
      <w:bookmarkEnd w:id="44"/>
    </w:p>
    <w:p w14:paraId="64263FD0" w14:textId="77777777" w:rsidR="001206A3" w:rsidRPr="00735B95" w:rsidRDefault="001206A3" w:rsidP="00675CEA">
      <w:pPr>
        <w:jc w:val="both"/>
      </w:pPr>
    </w:p>
    <w:p w14:paraId="2A6B0480" w14:textId="1E6C4566" w:rsidR="001206A3" w:rsidRPr="00735B95" w:rsidRDefault="0033658A" w:rsidP="00675CEA">
      <w:pPr>
        <w:ind w:left="748"/>
        <w:jc w:val="both"/>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w:t>
      </w:r>
      <w:r w:rsidR="00BD1172" w:rsidRPr="004653AE">
        <w:t>II</w:t>
      </w:r>
      <w:r w:rsidR="00655A90" w:rsidRPr="004653AE">
        <w:t>.</w:t>
      </w:r>
      <w:r w:rsidR="00BD1172" w:rsidRPr="004653AE">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7777777" w:rsidR="001206A3" w:rsidRPr="00735B95" w:rsidRDefault="00E7279C" w:rsidP="00270579">
      <w:pPr>
        <w:pStyle w:val="Heading3"/>
        <w:numPr>
          <w:ilvl w:val="0"/>
          <w:numId w:val="5"/>
        </w:numPr>
        <w:jc w:val="both"/>
        <w:rPr>
          <w:rFonts w:cs="Times New Roman"/>
        </w:rPr>
      </w:pPr>
      <w:bookmarkStart w:id="45" w:name="_Toc377565323"/>
      <w:bookmarkStart w:id="46" w:name="_Toc92806070"/>
      <w:r w:rsidRPr="00735B95">
        <w:rPr>
          <w:rFonts w:cs="Times New Roman"/>
        </w:rPr>
        <w:lastRenderedPageBreak/>
        <w:t xml:space="preserve">Contract </w:t>
      </w:r>
      <w:r w:rsidR="001206A3" w:rsidRPr="00735B95">
        <w:rPr>
          <w:rFonts w:cs="Times New Roman"/>
        </w:rPr>
        <w:t>Awards</w:t>
      </w:r>
      <w:bookmarkEnd w:id="45"/>
      <w:bookmarkEnd w:id="46"/>
    </w:p>
    <w:p w14:paraId="02572DBF" w14:textId="77777777" w:rsidR="001206A3" w:rsidRPr="00735B95" w:rsidRDefault="001206A3" w:rsidP="00675CEA">
      <w:pPr>
        <w:jc w:val="both"/>
      </w:pPr>
    </w:p>
    <w:p w14:paraId="4FCED947" w14:textId="659586C8" w:rsidR="00C769F3" w:rsidRPr="00735B95" w:rsidRDefault="00543423" w:rsidP="00675CEA">
      <w:pPr>
        <w:ind w:left="720"/>
        <w:jc w:val="both"/>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w:t>
      </w:r>
      <w:r w:rsidR="00BD1172" w:rsidRPr="004653AE">
        <w:t>II</w:t>
      </w:r>
      <w:r w:rsidR="00655A90" w:rsidRPr="004653AE">
        <w:t>.</w:t>
      </w:r>
      <w:r w:rsidR="00BD1172" w:rsidRPr="004653AE">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47" w:name="_Toc312927539"/>
    </w:p>
    <w:p w14:paraId="4D725C86" w14:textId="77777777" w:rsidR="001206A3" w:rsidRPr="00735B95" w:rsidRDefault="001206A3" w:rsidP="00270579">
      <w:pPr>
        <w:pStyle w:val="Heading3"/>
        <w:numPr>
          <w:ilvl w:val="0"/>
          <w:numId w:val="5"/>
        </w:numPr>
        <w:jc w:val="both"/>
        <w:rPr>
          <w:rFonts w:cs="Times New Roman"/>
        </w:rPr>
      </w:pPr>
      <w:bookmarkStart w:id="48" w:name="_Toc377565324"/>
      <w:bookmarkStart w:id="49" w:name="_Toc92806071"/>
      <w:r w:rsidRPr="00735B95">
        <w:rPr>
          <w:rFonts w:cs="Times New Roman"/>
        </w:rPr>
        <w:t>Protest Deadline</w:t>
      </w:r>
      <w:bookmarkEnd w:id="47"/>
      <w:bookmarkEnd w:id="48"/>
      <w:bookmarkEnd w:id="49"/>
    </w:p>
    <w:p w14:paraId="37545174" w14:textId="77777777" w:rsidR="001206A3" w:rsidRPr="00735B95" w:rsidRDefault="001206A3" w:rsidP="00675CEA">
      <w:pPr>
        <w:jc w:val="both"/>
      </w:pPr>
    </w:p>
    <w:p w14:paraId="38C5A1A3" w14:textId="7968DFC9" w:rsidR="001206A3" w:rsidRDefault="001206A3" w:rsidP="00675CEA">
      <w:pPr>
        <w:ind w:left="748"/>
        <w:jc w:val="both"/>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w:t>
      </w:r>
      <w:proofErr w:type="gramStart"/>
      <w:r w:rsidR="003A23C6" w:rsidRPr="00735B95">
        <w:t>rule</w:t>
      </w:r>
      <w:proofErr w:type="gramEnd"/>
      <w:r w:rsidR="003A23C6" w:rsidRPr="00735B95">
        <w:t xml:space="preserve"> and this Request for Proposals. </w:t>
      </w:r>
      <w:r w:rsidRPr="00735B95">
        <w:t xml:space="preserve">The </w:t>
      </w:r>
      <w:r w:rsidR="00731F49" w:rsidRPr="00735B95">
        <w:t>15-calendar</w:t>
      </w:r>
      <w:r w:rsidRPr="00735B95">
        <w:t xml:space="preserve">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delivered to:</w:t>
      </w:r>
      <w:r w:rsidR="009A3BC8" w:rsidRPr="00735B95">
        <w:t xml:space="preserve"> </w:t>
      </w:r>
    </w:p>
    <w:p w14:paraId="7D8EA501" w14:textId="645D1C36" w:rsidR="000E20AD" w:rsidRDefault="000E20AD" w:rsidP="003A056C">
      <w:pPr>
        <w:ind w:left="748"/>
      </w:pPr>
    </w:p>
    <w:p w14:paraId="63101F67" w14:textId="0F9B24C5" w:rsidR="000E20AD" w:rsidRPr="003F0373" w:rsidRDefault="000E20AD" w:rsidP="00C916E2">
      <w:pPr>
        <w:ind w:left="748"/>
        <w:jc w:val="center"/>
      </w:pPr>
      <w:r w:rsidRPr="003F0373">
        <w:t>Protest Manager:</w:t>
      </w:r>
    </w:p>
    <w:p w14:paraId="2E110785" w14:textId="52BC7D54" w:rsidR="00C916E2" w:rsidRDefault="00C916E2" w:rsidP="00C916E2">
      <w:pPr>
        <w:ind w:left="748"/>
        <w:jc w:val="center"/>
      </w:pPr>
      <w:r>
        <w:t>James Cowan</w:t>
      </w:r>
    </w:p>
    <w:p w14:paraId="5E5A5015" w14:textId="68147866" w:rsidR="00C916E2" w:rsidRDefault="00C916E2" w:rsidP="00C916E2">
      <w:pPr>
        <w:ind w:left="748"/>
        <w:jc w:val="center"/>
      </w:pPr>
      <w:r>
        <w:t>ECECD Assistant General Counsel</w:t>
      </w:r>
    </w:p>
    <w:p w14:paraId="3B2C9002" w14:textId="03912833" w:rsidR="00C916E2" w:rsidRDefault="00692EB4" w:rsidP="00C916E2">
      <w:pPr>
        <w:ind w:left="28" w:firstLine="692"/>
        <w:jc w:val="center"/>
      </w:pPr>
      <w:hyperlink r:id="rId20" w:history="1">
        <w:r w:rsidR="00C916E2" w:rsidRPr="009A5A5C">
          <w:rPr>
            <w:rStyle w:val="Hyperlink"/>
          </w:rPr>
          <w:t>James.Cowan1@state.nm.us</w:t>
        </w:r>
      </w:hyperlink>
    </w:p>
    <w:p w14:paraId="1968C2B7" w14:textId="77777777" w:rsidR="00C916E2" w:rsidRPr="00735B95" w:rsidRDefault="00C916E2" w:rsidP="00C916E2">
      <w:pPr>
        <w:ind w:left="28"/>
        <w:jc w:val="center"/>
      </w:pPr>
    </w:p>
    <w:p w14:paraId="00E1E9A0" w14:textId="77777777" w:rsidR="00E3114A" w:rsidRPr="00FF5F30" w:rsidRDefault="001206A3" w:rsidP="00625D80">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77777777" w:rsidR="003568FD" w:rsidRPr="00735B95" w:rsidRDefault="003568FD" w:rsidP="003568FD"/>
    <w:p w14:paraId="39A3B9F7" w14:textId="5D94CC22" w:rsidR="001206A3" w:rsidRPr="00735B95" w:rsidRDefault="001206A3" w:rsidP="00270579">
      <w:pPr>
        <w:pStyle w:val="Heading2"/>
        <w:numPr>
          <w:ilvl w:val="0"/>
          <w:numId w:val="4"/>
        </w:numPr>
        <w:ind w:left="360"/>
        <w:rPr>
          <w:rFonts w:cs="Times New Roman"/>
          <w:i w:val="0"/>
        </w:rPr>
      </w:pPr>
      <w:bookmarkStart w:id="50" w:name="_Toc377565325"/>
      <w:bookmarkStart w:id="51" w:name="_Toc92806072"/>
      <w:r w:rsidRPr="00735B95">
        <w:rPr>
          <w:rFonts w:cs="Times New Roman"/>
          <w:i w:val="0"/>
        </w:rPr>
        <w:t>GENERAL REQUIREMENTS</w:t>
      </w:r>
      <w:bookmarkEnd w:id="50"/>
      <w:bookmarkEnd w:id="51"/>
    </w:p>
    <w:p w14:paraId="59220E13" w14:textId="77777777" w:rsidR="001206A3" w:rsidRPr="00735B95" w:rsidRDefault="001206A3" w:rsidP="00270579">
      <w:pPr>
        <w:pStyle w:val="Heading3"/>
        <w:numPr>
          <w:ilvl w:val="0"/>
          <w:numId w:val="6"/>
        </w:numPr>
        <w:rPr>
          <w:rFonts w:cs="Times New Roman"/>
        </w:rPr>
      </w:pPr>
      <w:bookmarkStart w:id="52" w:name="_Toc312927541"/>
      <w:bookmarkStart w:id="53" w:name="_Toc377565326"/>
      <w:bookmarkStart w:id="54" w:name="_Toc92806073"/>
      <w:r w:rsidRPr="00735B95">
        <w:rPr>
          <w:rFonts w:cs="Times New Roman"/>
        </w:rPr>
        <w:t>Acceptance of Conditions Governing the Procurement</w:t>
      </w:r>
      <w:bookmarkEnd w:id="52"/>
      <w:bookmarkEnd w:id="53"/>
      <w:bookmarkEnd w:id="54"/>
    </w:p>
    <w:p w14:paraId="0A82C479" w14:textId="77777777" w:rsidR="001206A3" w:rsidRPr="00735B95" w:rsidRDefault="001206A3"/>
    <w:p w14:paraId="55B81A11" w14:textId="77777777" w:rsidR="001206A3" w:rsidRPr="00735B95" w:rsidRDefault="001206A3" w:rsidP="00675CEA">
      <w:pPr>
        <w:ind w:left="748"/>
        <w:jc w:val="both"/>
      </w:pPr>
      <w:r w:rsidRPr="00735B95">
        <w:t>Potential Offerors must indicate their acceptance of the</w:t>
      </w:r>
      <w:r w:rsidR="005B11E8" w:rsidRPr="00735B95">
        <w:t>se</w:t>
      </w:r>
      <w:r w:rsidRPr="00735B95">
        <w:t xml:space="preserve"> Conditions Governing the Procurement</w:t>
      </w:r>
      <w:r w:rsidR="005B11E8" w:rsidRPr="00735B95">
        <w:t>,</w:t>
      </w:r>
      <w:r w:rsidRPr="00735B95">
        <w:t xml:space="preserve"> </w:t>
      </w:r>
      <w:r w:rsidR="005B11E8" w:rsidRPr="00735B95">
        <w:t xml:space="preserve">Section </w:t>
      </w:r>
      <w:r w:rsidR="005B11E8" w:rsidRPr="004653AE">
        <w:t>II.C,</w:t>
      </w:r>
      <w:r w:rsidR="005B11E8" w:rsidRPr="00735B95">
        <w:t xml:space="preserve"> by completing and signing </w:t>
      </w:r>
      <w:r w:rsidRPr="00735B95">
        <w:t xml:space="preserve">the </w:t>
      </w:r>
      <w:r w:rsidR="005B11E8" w:rsidRPr="00735B95">
        <w:t xml:space="preserve">Letter </w:t>
      </w:r>
      <w:r w:rsidRPr="00735B95">
        <w:t xml:space="preserve">of </w:t>
      </w:r>
      <w:r w:rsidR="005B11E8" w:rsidRPr="00735B95">
        <w:t xml:space="preserve">Transmittal form, pursuant to the requirements in </w:t>
      </w:r>
      <w:r w:rsidR="005B11E8" w:rsidRPr="004653AE">
        <w:t>Section II.C.30,</w:t>
      </w:r>
      <w:r w:rsidR="005B11E8" w:rsidRPr="00735B95">
        <w:t xml:space="preserve"> located in </w:t>
      </w:r>
      <w:r w:rsidR="005B11E8" w:rsidRPr="00B54216">
        <w:t>APPENDIX E</w:t>
      </w:r>
      <w:r w:rsidRPr="00B54216">
        <w:t>.</w:t>
      </w:r>
      <w:r w:rsidRPr="00735B95">
        <w:t xml:space="preserve">  </w:t>
      </w:r>
    </w:p>
    <w:p w14:paraId="12CCDC4A" w14:textId="77777777" w:rsidR="001206A3" w:rsidRPr="00735B95" w:rsidRDefault="001206A3" w:rsidP="00270579">
      <w:pPr>
        <w:pStyle w:val="Heading3"/>
        <w:numPr>
          <w:ilvl w:val="0"/>
          <w:numId w:val="6"/>
        </w:numPr>
        <w:rPr>
          <w:rFonts w:cs="Times New Roman"/>
        </w:rPr>
      </w:pPr>
      <w:bookmarkStart w:id="55" w:name="_Toc377565327"/>
      <w:bookmarkStart w:id="56" w:name="_Toc92806074"/>
      <w:r w:rsidRPr="00735B95">
        <w:rPr>
          <w:rFonts w:cs="Times New Roman"/>
        </w:rPr>
        <w:t>Incurring Cost</w:t>
      </w:r>
      <w:bookmarkEnd w:id="55"/>
      <w:bookmarkEnd w:id="56"/>
    </w:p>
    <w:p w14:paraId="582BBBC1" w14:textId="77777777" w:rsidR="001206A3" w:rsidRPr="00735B95" w:rsidRDefault="001206A3"/>
    <w:p w14:paraId="20CEAFC9" w14:textId="77777777" w:rsidR="002F3A62" w:rsidRPr="00735B95" w:rsidRDefault="001206A3" w:rsidP="00675CEA">
      <w:pPr>
        <w:ind w:left="748"/>
        <w:jc w:val="both"/>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735B95" w:rsidRDefault="001206A3" w:rsidP="00270579">
      <w:pPr>
        <w:pStyle w:val="Heading3"/>
        <w:numPr>
          <w:ilvl w:val="0"/>
          <w:numId w:val="6"/>
        </w:numPr>
        <w:jc w:val="both"/>
        <w:rPr>
          <w:rFonts w:cs="Times New Roman"/>
        </w:rPr>
      </w:pPr>
      <w:bookmarkStart w:id="57" w:name="_Toc377565328"/>
      <w:bookmarkStart w:id="58" w:name="_Toc92806075"/>
      <w:r w:rsidRPr="00735B95">
        <w:rPr>
          <w:rFonts w:cs="Times New Roman"/>
        </w:rPr>
        <w:t>Prime Contractor Responsibility</w:t>
      </w:r>
      <w:bookmarkEnd w:id="57"/>
      <w:bookmarkEnd w:id="58"/>
    </w:p>
    <w:p w14:paraId="40CA39FF" w14:textId="77777777" w:rsidR="001206A3" w:rsidRPr="00735B95" w:rsidRDefault="001206A3" w:rsidP="00675CEA">
      <w:pPr>
        <w:jc w:val="both"/>
      </w:pPr>
    </w:p>
    <w:p w14:paraId="291FC660" w14:textId="77777777" w:rsidR="001206A3" w:rsidRPr="00735B95" w:rsidRDefault="00EF51A7" w:rsidP="00675CEA">
      <w:pPr>
        <w:ind w:left="748"/>
        <w:jc w:val="both"/>
      </w:pPr>
      <w:r w:rsidRPr="00735B95">
        <w:lastRenderedPageBreak/>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430A2971" w14:textId="77777777" w:rsidR="001206A3" w:rsidRPr="00735B95" w:rsidRDefault="001206A3" w:rsidP="00270579">
      <w:pPr>
        <w:pStyle w:val="Heading3"/>
        <w:numPr>
          <w:ilvl w:val="0"/>
          <w:numId w:val="6"/>
        </w:numPr>
        <w:jc w:val="both"/>
        <w:rPr>
          <w:rFonts w:cs="Times New Roman"/>
        </w:rPr>
      </w:pPr>
      <w:bookmarkStart w:id="59" w:name="_Toc312927544"/>
      <w:bookmarkStart w:id="60" w:name="_Toc377565329"/>
      <w:bookmarkStart w:id="61" w:name="_Toc92806076"/>
      <w:r w:rsidRPr="00735B95">
        <w:rPr>
          <w:rFonts w:cs="Times New Roman"/>
        </w:rPr>
        <w:t>Subcontractors</w:t>
      </w:r>
      <w:bookmarkEnd w:id="59"/>
      <w:r w:rsidR="00E7279C" w:rsidRPr="00735B95">
        <w:rPr>
          <w:rFonts w:cs="Times New Roman"/>
        </w:rPr>
        <w:t>/Consent</w:t>
      </w:r>
      <w:bookmarkEnd w:id="60"/>
      <w:bookmarkEnd w:id="61"/>
    </w:p>
    <w:p w14:paraId="77E4A259" w14:textId="77777777" w:rsidR="001206A3" w:rsidRPr="00735B95" w:rsidRDefault="001206A3" w:rsidP="00675CEA">
      <w:pPr>
        <w:jc w:val="both"/>
      </w:pPr>
    </w:p>
    <w:p w14:paraId="1935296B" w14:textId="5FF0AA9F" w:rsidR="001206A3" w:rsidRPr="00735B95" w:rsidRDefault="001206A3" w:rsidP="00675CEA">
      <w:pPr>
        <w:ind w:left="748"/>
        <w:jc w:val="both"/>
      </w:pPr>
      <w:r w:rsidRPr="002C23BE">
        <w:t xml:space="preserve">The use of subcontractors </w:t>
      </w:r>
      <w:r w:rsidR="007325EB" w:rsidRPr="002C23BE">
        <w:t>is</w:t>
      </w:r>
      <w:r w:rsidRPr="002C23BE">
        <w:t xml:space="preserve"> allowed</w:t>
      </w:r>
      <w:r w:rsidRPr="000B39A9">
        <w:t>. The</w:t>
      </w:r>
      <w:r w:rsidRPr="00735B95">
        <w:t xml:space="preserve"> prime contractor shall be wholly responsible for the ent</w:t>
      </w:r>
      <w:r w:rsidR="00EF51A7" w:rsidRPr="00735B95">
        <w:t xml:space="preserve">ire performance of the </w:t>
      </w:r>
      <w:r w:rsidR="00E7279C" w:rsidRPr="00735B95">
        <w:t>contractual agreement</w:t>
      </w:r>
      <w:r w:rsidR="00EF51A7" w:rsidRPr="00735B95">
        <w:t xml:space="preserve"> </w:t>
      </w:r>
      <w:proofErr w:type="gramStart"/>
      <w:r w:rsidRPr="00735B95">
        <w:t>whether or not</w:t>
      </w:r>
      <w:proofErr w:type="gramEnd"/>
      <w:r w:rsidRPr="00735B95">
        <w:t xml:space="preserve"> subcontractors are used.  Additionally, the prime contractor must receive approval, in writing, from the agency </w:t>
      </w:r>
      <w:r w:rsidR="00E7279C" w:rsidRPr="00735B95">
        <w:t xml:space="preserve">awarding any resultant </w:t>
      </w:r>
      <w:proofErr w:type="gramStart"/>
      <w:r w:rsidR="00E7279C" w:rsidRPr="00735B95">
        <w:t>contract</w:t>
      </w:r>
      <w:r w:rsidRPr="00735B95">
        <w:t>, before</w:t>
      </w:r>
      <w:proofErr w:type="gramEnd"/>
      <w:r w:rsidRPr="00735B95">
        <w:t xml:space="preserve"> any subcontractor is used during the term of this agreement.</w:t>
      </w:r>
    </w:p>
    <w:p w14:paraId="2782B5BB" w14:textId="77777777" w:rsidR="001206A3" w:rsidRPr="00735B95" w:rsidRDefault="001206A3" w:rsidP="00270579">
      <w:pPr>
        <w:pStyle w:val="Heading3"/>
        <w:numPr>
          <w:ilvl w:val="0"/>
          <w:numId w:val="6"/>
        </w:numPr>
        <w:jc w:val="both"/>
        <w:rPr>
          <w:rFonts w:cs="Times New Roman"/>
        </w:rPr>
      </w:pPr>
      <w:bookmarkStart w:id="62" w:name="_Toc377565330"/>
      <w:bookmarkStart w:id="63" w:name="_Toc92806077"/>
      <w:r w:rsidRPr="00735B95">
        <w:rPr>
          <w:rFonts w:cs="Times New Roman"/>
        </w:rPr>
        <w:t>Amended Proposals</w:t>
      </w:r>
      <w:bookmarkEnd w:id="62"/>
      <w:bookmarkEnd w:id="63"/>
    </w:p>
    <w:p w14:paraId="5C8281D3" w14:textId="77777777" w:rsidR="001206A3" w:rsidRPr="00735B95" w:rsidRDefault="001206A3" w:rsidP="00675CEA">
      <w:pPr>
        <w:jc w:val="both"/>
      </w:pPr>
    </w:p>
    <w:p w14:paraId="15BB7304" w14:textId="60DAF877" w:rsidR="005E3420" w:rsidRPr="00735B95" w:rsidRDefault="001206A3" w:rsidP="00675CEA">
      <w:pPr>
        <w:ind w:left="748"/>
        <w:jc w:val="both"/>
      </w:pPr>
      <w:r w:rsidRPr="00735B95">
        <w:t>An Offeror may submit an amended proposal before the deadline for receipt of proposals. Such amended proposals must be complete replacements for a previously submitted 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5338217D" w14:textId="77777777" w:rsidR="001206A3" w:rsidRPr="00735B95" w:rsidRDefault="00C83020" w:rsidP="00270579">
      <w:pPr>
        <w:pStyle w:val="Heading3"/>
        <w:numPr>
          <w:ilvl w:val="0"/>
          <w:numId w:val="6"/>
        </w:numPr>
        <w:jc w:val="both"/>
        <w:rPr>
          <w:rFonts w:cs="Times New Roman"/>
        </w:rPr>
      </w:pPr>
      <w:bookmarkStart w:id="64" w:name="_Toc377565331"/>
      <w:bookmarkStart w:id="65" w:name="_Toc92806078"/>
      <w:r w:rsidRPr="00735B95">
        <w:rPr>
          <w:rFonts w:cs="Times New Roman"/>
        </w:rPr>
        <w:t>Offeror</w:t>
      </w:r>
      <w:r w:rsidR="00AD6700" w:rsidRPr="00735B95">
        <w:rPr>
          <w:rFonts w:cs="Times New Roman"/>
        </w:rPr>
        <w:t>’</w:t>
      </w:r>
      <w:r w:rsidRPr="00735B95">
        <w:rPr>
          <w:rFonts w:cs="Times New Roman"/>
        </w:rPr>
        <w:t>s</w:t>
      </w:r>
      <w:r w:rsidR="001206A3" w:rsidRPr="00735B95">
        <w:rPr>
          <w:rFonts w:cs="Times New Roman"/>
        </w:rPr>
        <w:t xml:space="preserve"> Rights to Withdraw Proposal</w:t>
      </w:r>
      <w:bookmarkEnd w:id="64"/>
      <w:bookmarkEnd w:id="65"/>
    </w:p>
    <w:p w14:paraId="2B69ABBA" w14:textId="77777777" w:rsidR="001206A3" w:rsidRPr="00735B95" w:rsidRDefault="001206A3" w:rsidP="00675CEA">
      <w:pPr>
        <w:jc w:val="both"/>
      </w:pPr>
    </w:p>
    <w:p w14:paraId="0FEDC6F4" w14:textId="77777777" w:rsidR="001206A3" w:rsidRPr="00735B95" w:rsidRDefault="001206A3" w:rsidP="00675CEA">
      <w:pPr>
        <w:ind w:left="748"/>
        <w:jc w:val="both"/>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675CEA">
      <w:pPr>
        <w:ind w:left="748"/>
        <w:jc w:val="both"/>
      </w:pPr>
    </w:p>
    <w:p w14:paraId="15999BCB" w14:textId="77777777" w:rsidR="001206A3" w:rsidRPr="00735B95" w:rsidRDefault="001206A3" w:rsidP="00675CEA">
      <w:pPr>
        <w:ind w:left="748"/>
        <w:jc w:val="both"/>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40FA7E68" w14:textId="77777777" w:rsidR="001206A3" w:rsidRPr="00735B95" w:rsidRDefault="001206A3" w:rsidP="00270579">
      <w:pPr>
        <w:pStyle w:val="Heading3"/>
        <w:numPr>
          <w:ilvl w:val="0"/>
          <w:numId w:val="6"/>
        </w:numPr>
        <w:jc w:val="both"/>
        <w:rPr>
          <w:rFonts w:cs="Times New Roman"/>
        </w:rPr>
      </w:pPr>
      <w:bookmarkStart w:id="66" w:name="_Toc377565332"/>
      <w:bookmarkStart w:id="67" w:name="_Toc92806079"/>
      <w:r w:rsidRPr="00735B95">
        <w:rPr>
          <w:rFonts w:cs="Times New Roman"/>
        </w:rPr>
        <w:t>Proposal Offer Firm</w:t>
      </w:r>
      <w:bookmarkEnd w:id="66"/>
      <w:bookmarkEnd w:id="67"/>
    </w:p>
    <w:p w14:paraId="64D03671" w14:textId="77777777" w:rsidR="006C2DCF" w:rsidRPr="00735B95" w:rsidRDefault="006C2DCF" w:rsidP="00675CEA">
      <w:pPr>
        <w:jc w:val="both"/>
      </w:pPr>
    </w:p>
    <w:p w14:paraId="0E8C9684" w14:textId="3014F4ED" w:rsidR="001206A3" w:rsidRPr="00735B95" w:rsidRDefault="007C0C22" w:rsidP="00675CEA">
      <w:pPr>
        <w:ind w:left="748"/>
        <w:jc w:val="both"/>
      </w:pPr>
      <w:r w:rsidRPr="00735B95">
        <w:t xml:space="preserve">Responses to this RFP, including proposal prices for services, will be considered firm for </w:t>
      </w:r>
      <w:r w:rsidRPr="00BC1301">
        <w:t>one</w:t>
      </w:r>
      <w:r w:rsidR="00114006" w:rsidRPr="00BC1301">
        <w:t>-</w:t>
      </w:r>
      <w:r w:rsidRPr="00BC1301">
        <w:t xml:space="preserve">hundred </w:t>
      </w:r>
      <w:r w:rsidR="006B4028">
        <w:t>eighty</w:t>
      </w:r>
      <w:r w:rsidRPr="00BC1301">
        <w:t xml:space="preserve"> (1</w:t>
      </w:r>
      <w:r w:rsidR="006B4028">
        <w:t>8</w:t>
      </w:r>
      <w:r w:rsidRPr="00BC1301">
        <w:t>0) days after the due date for receipt of proposals or ninety (90) days after the due date for the receipt of a best and final offer</w:t>
      </w:r>
      <w:r w:rsidRPr="00735B95">
        <w:t>, if the Offeror is invited or required to submit one.</w:t>
      </w:r>
      <w:r w:rsidR="00D65149" w:rsidRPr="00735B95">
        <w:t xml:space="preserve"> </w:t>
      </w:r>
    </w:p>
    <w:p w14:paraId="4276F1F0" w14:textId="77777777" w:rsidR="001206A3" w:rsidRPr="00735B95" w:rsidRDefault="001206A3" w:rsidP="00270579">
      <w:pPr>
        <w:pStyle w:val="Heading3"/>
        <w:numPr>
          <w:ilvl w:val="0"/>
          <w:numId w:val="6"/>
        </w:numPr>
        <w:jc w:val="both"/>
        <w:rPr>
          <w:rFonts w:cs="Times New Roman"/>
        </w:rPr>
      </w:pPr>
      <w:bookmarkStart w:id="68" w:name="_Toc377565333"/>
      <w:bookmarkStart w:id="69" w:name="_Toc92806080"/>
      <w:r w:rsidRPr="00735B95">
        <w:rPr>
          <w:rFonts w:cs="Times New Roman"/>
        </w:rPr>
        <w:t>Disclosure of Proposal Contents</w:t>
      </w:r>
      <w:bookmarkEnd w:id="68"/>
      <w:bookmarkEnd w:id="69"/>
    </w:p>
    <w:p w14:paraId="682C4F90" w14:textId="77777777" w:rsidR="00594B2C" w:rsidRPr="00735B95" w:rsidRDefault="00594B2C" w:rsidP="00675CEA">
      <w:pPr>
        <w:ind w:left="720"/>
        <w:jc w:val="both"/>
      </w:pPr>
    </w:p>
    <w:p w14:paraId="06F53D2E" w14:textId="77777777" w:rsidR="00594B2C" w:rsidRPr="00735B95" w:rsidRDefault="00594B2C" w:rsidP="00675CEA">
      <w:pPr>
        <w:ind w:left="720"/>
        <w:jc w:val="both"/>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rsidP="00270579">
      <w:pPr>
        <w:numPr>
          <w:ilvl w:val="0"/>
          <w:numId w:val="29"/>
        </w:numPr>
        <w:jc w:val="both"/>
      </w:pPr>
      <w:r w:rsidRPr="00735B95">
        <w:rPr>
          <w:b/>
          <w:i/>
        </w:rPr>
        <w:t>Proprietary and Confidential information is restricted to</w:t>
      </w:r>
      <w:r w:rsidRPr="00735B95">
        <w:t>:</w:t>
      </w:r>
    </w:p>
    <w:p w14:paraId="5FBD129A" w14:textId="77777777" w:rsidR="00594B2C" w:rsidRPr="00735B95" w:rsidRDefault="00594B2C" w:rsidP="00270579">
      <w:pPr>
        <w:numPr>
          <w:ilvl w:val="0"/>
          <w:numId w:val="7"/>
        </w:numPr>
        <w:ind w:left="1980" w:hanging="360"/>
        <w:jc w:val="both"/>
      </w:pPr>
      <w:r w:rsidRPr="00735B95">
        <w:t>confidential financial information concerning the Offeror’s organization; and</w:t>
      </w:r>
    </w:p>
    <w:p w14:paraId="737F8532" w14:textId="77777777" w:rsidR="00594B2C" w:rsidRPr="00735B95" w:rsidRDefault="00594B2C" w:rsidP="00270579">
      <w:pPr>
        <w:numPr>
          <w:ilvl w:val="0"/>
          <w:numId w:val="7"/>
        </w:numPr>
        <w:ind w:left="1980" w:hanging="360"/>
        <w:jc w:val="both"/>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EC60AD" w:rsidRPr="00735B95">
        <w:t>, NMSA 1978</w:t>
      </w:r>
      <w:r w:rsidRPr="00735B95">
        <w:t xml:space="preserve">.  </w:t>
      </w:r>
    </w:p>
    <w:p w14:paraId="7E25B48A" w14:textId="36493ACF" w:rsidR="00594B2C" w:rsidRPr="00735B95" w:rsidRDefault="00594B2C" w:rsidP="00270579">
      <w:pPr>
        <w:numPr>
          <w:ilvl w:val="0"/>
          <w:numId w:val="29"/>
        </w:numPr>
        <w:jc w:val="both"/>
      </w:pPr>
      <w:r w:rsidRPr="00735B95">
        <w:lastRenderedPageBreak/>
        <w:t xml:space="preserve">An additional but separate redacted version of Offeror’s proposal, as outlined and identified in </w:t>
      </w:r>
      <w:r w:rsidRPr="009B5806">
        <w:t>Sections III.B.1.a.i</w:t>
      </w:r>
      <w:r w:rsidR="009B5806" w:rsidRPr="009B5806">
        <w:t>.</w:t>
      </w:r>
      <w:r w:rsidRPr="009B5806">
        <w:t>,</w:t>
      </w:r>
      <w:r w:rsidRPr="00735B95">
        <w:t xml:space="preserve"> shall be submitted containing the </w:t>
      </w:r>
      <w:r w:rsidR="00206A71" w:rsidRPr="00735B95">
        <w:t xml:space="preserve">blacked-out </w:t>
      </w:r>
      <w:r w:rsidRPr="00735B95">
        <w:t xml:space="preserve">proprietary or confidential information, </w:t>
      </w:r>
      <w:proofErr w:type="gramStart"/>
      <w:r w:rsidRPr="00735B95">
        <w:t>in order to</w:t>
      </w:r>
      <w:proofErr w:type="gramEnd"/>
      <w:r w:rsidRPr="00735B95">
        <w:t xml:space="preserve"> facilitate eventual public inspection of the non-confidential version of Offeror’s proposal.</w:t>
      </w:r>
    </w:p>
    <w:p w14:paraId="078C0933" w14:textId="77777777" w:rsidR="00594B2C" w:rsidRPr="00735B95" w:rsidRDefault="00594B2C" w:rsidP="00DE0A82">
      <w:pPr>
        <w:jc w:val="both"/>
      </w:pPr>
    </w:p>
    <w:p w14:paraId="22498EC5" w14:textId="0974BCF1" w:rsidR="00594B2C" w:rsidRPr="00735B95" w:rsidRDefault="00594B2C" w:rsidP="00594B2C">
      <w:pPr>
        <w:ind w:left="720"/>
      </w:pPr>
      <w:r w:rsidRPr="00735B95">
        <w:rPr>
          <w:b/>
          <w:u w:val="single"/>
        </w:rPr>
        <w:t>IMPORTANT</w:t>
      </w:r>
      <w:r w:rsidRPr="00735B95">
        <w:t xml:space="preserve">:  The price of products </w:t>
      </w:r>
      <w:r w:rsidR="005E3E97" w:rsidRPr="00735B95">
        <w:t>offered,</w:t>
      </w:r>
      <w:r w:rsidRPr="00735B95">
        <w:t xml:space="preserve">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1D71D22D" w14:textId="08F43811" w:rsidR="008D6877" w:rsidRPr="00735B95" w:rsidRDefault="00594B2C" w:rsidP="00DE0A82">
      <w:pPr>
        <w:ind w:left="748"/>
        <w:jc w:val="both"/>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09DBEB5B" w14:textId="77777777" w:rsidR="001206A3" w:rsidRPr="00735B95" w:rsidRDefault="001206A3" w:rsidP="00270579">
      <w:pPr>
        <w:pStyle w:val="Heading3"/>
        <w:numPr>
          <w:ilvl w:val="0"/>
          <w:numId w:val="6"/>
        </w:numPr>
        <w:rPr>
          <w:rFonts w:cs="Times New Roman"/>
        </w:rPr>
      </w:pPr>
      <w:bookmarkStart w:id="70" w:name="_Toc377565334"/>
      <w:bookmarkStart w:id="71" w:name="_Toc92806081"/>
      <w:r w:rsidRPr="00735B95">
        <w:rPr>
          <w:rFonts w:cs="Times New Roman"/>
        </w:rPr>
        <w:t>No Obligation</w:t>
      </w:r>
      <w:bookmarkEnd w:id="70"/>
      <w:bookmarkEnd w:id="71"/>
    </w:p>
    <w:p w14:paraId="54E0AC78" w14:textId="77777777" w:rsidR="001206A3" w:rsidRPr="00735B95" w:rsidRDefault="001206A3"/>
    <w:p w14:paraId="4A454A17" w14:textId="77777777" w:rsidR="001206A3" w:rsidRPr="00735B95" w:rsidRDefault="001206A3" w:rsidP="00DE0A82">
      <w:pPr>
        <w:ind w:left="748"/>
        <w:jc w:val="both"/>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F382DAB" w14:textId="77777777" w:rsidR="001206A3" w:rsidRPr="00735B95" w:rsidRDefault="001206A3" w:rsidP="00270579">
      <w:pPr>
        <w:pStyle w:val="Heading3"/>
        <w:numPr>
          <w:ilvl w:val="0"/>
          <w:numId w:val="6"/>
        </w:numPr>
        <w:jc w:val="both"/>
        <w:rPr>
          <w:rFonts w:cs="Times New Roman"/>
        </w:rPr>
      </w:pPr>
      <w:bookmarkStart w:id="72" w:name="_Toc377565335"/>
      <w:bookmarkStart w:id="73" w:name="_Toc92806082"/>
      <w:r w:rsidRPr="00735B95">
        <w:rPr>
          <w:rFonts w:cs="Times New Roman"/>
        </w:rPr>
        <w:t>Termination</w:t>
      </w:r>
      <w:bookmarkEnd w:id="72"/>
      <w:bookmarkEnd w:id="73"/>
    </w:p>
    <w:p w14:paraId="093CE6BF" w14:textId="77777777" w:rsidR="001206A3" w:rsidRPr="00735B95" w:rsidRDefault="001206A3" w:rsidP="00DE0A82">
      <w:pPr>
        <w:jc w:val="both"/>
      </w:pPr>
    </w:p>
    <w:p w14:paraId="006CD6E7" w14:textId="77777777" w:rsidR="001206A3" w:rsidRPr="00735B95" w:rsidRDefault="001206A3" w:rsidP="00DE0A82">
      <w:pPr>
        <w:ind w:left="748"/>
        <w:jc w:val="both"/>
      </w:pPr>
      <w:r w:rsidRPr="00735B95">
        <w:t xml:space="preserve">This RFP may be canceled at any time and </w:t>
      </w:r>
      <w:proofErr w:type="gramStart"/>
      <w:r w:rsidRPr="00735B95">
        <w:t>any and all</w:t>
      </w:r>
      <w:proofErr w:type="gramEnd"/>
      <w:r w:rsidRPr="00735B95">
        <w:t xml:space="preserve">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A7D0128" w14:textId="77777777" w:rsidR="001206A3" w:rsidRPr="00735B95" w:rsidRDefault="001206A3" w:rsidP="00270579">
      <w:pPr>
        <w:pStyle w:val="Heading3"/>
        <w:numPr>
          <w:ilvl w:val="0"/>
          <w:numId w:val="6"/>
        </w:numPr>
        <w:jc w:val="both"/>
        <w:rPr>
          <w:rFonts w:cs="Times New Roman"/>
        </w:rPr>
      </w:pPr>
      <w:bookmarkStart w:id="74" w:name="_Toc377565336"/>
      <w:bookmarkStart w:id="75" w:name="_Toc92806083"/>
      <w:r w:rsidRPr="00735B95">
        <w:rPr>
          <w:rFonts w:cs="Times New Roman"/>
        </w:rPr>
        <w:t>Sufficient Appropriation</w:t>
      </w:r>
      <w:bookmarkEnd w:id="74"/>
      <w:bookmarkEnd w:id="75"/>
    </w:p>
    <w:p w14:paraId="58A23FEF" w14:textId="77777777" w:rsidR="001206A3" w:rsidRPr="00735B95" w:rsidRDefault="001206A3" w:rsidP="00DE0A82">
      <w:pPr>
        <w:jc w:val="both"/>
      </w:pPr>
    </w:p>
    <w:p w14:paraId="637BA869" w14:textId="4EEA7E66" w:rsidR="001206A3" w:rsidRPr="00735B95" w:rsidRDefault="001206A3" w:rsidP="00DE0A82">
      <w:pPr>
        <w:ind w:left="748"/>
        <w:jc w:val="both"/>
      </w:pPr>
      <w:r w:rsidRPr="00735B95">
        <w:t xml:space="preserve">Any </w:t>
      </w:r>
      <w:r w:rsidR="006713FC" w:rsidRPr="00735B95">
        <w:t>contract</w:t>
      </w:r>
      <w:r w:rsidRPr="00735B95">
        <w:t xml:space="preserve"> awarded </w:t>
      </w:r>
      <w:proofErr w:type="gramStart"/>
      <w:r w:rsidRPr="00735B95">
        <w:t>as a result of</w:t>
      </w:r>
      <w:proofErr w:type="gramEnd"/>
      <w:r w:rsidRPr="00735B95">
        <w:t xml:space="preserve"> this RFP process may be terminated if sufficient appropriations or authorizations do not exist.  </w:t>
      </w:r>
      <w:r w:rsidR="00E2279D" w:rsidRPr="00735B95">
        <w:t xml:space="preserve">Such terminations will be </w:t>
      </w:r>
      <w:r w:rsidR="00D12D5B">
        <w:t>a</w:t>
      </w:r>
      <w:r w:rsidR="00E2279D" w:rsidRPr="00735B95">
        <w:t>ffected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19F8B643" w14:textId="77777777" w:rsidR="001206A3" w:rsidRPr="00735B95" w:rsidRDefault="001206A3" w:rsidP="00270579">
      <w:pPr>
        <w:pStyle w:val="Heading3"/>
        <w:numPr>
          <w:ilvl w:val="0"/>
          <w:numId w:val="6"/>
        </w:numPr>
        <w:rPr>
          <w:rFonts w:cs="Times New Roman"/>
        </w:rPr>
      </w:pPr>
      <w:bookmarkStart w:id="76" w:name="_Toc377565337"/>
      <w:bookmarkStart w:id="77" w:name="_Toc92806084"/>
      <w:r w:rsidRPr="00735B95">
        <w:rPr>
          <w:rFonts w:cs="Times New Roman"/>
        </w:rPr>
        <w:t>Legal Review</w:t>
      </w:r>
      <w:bookmarkEnd w:id="76"/>
      <w:bookmarkEnd w:id="77"/>
    </w:p>
    <w:p w14:paraId="7574F450" w14:textId="77777777" w:rsidR="001206A3" w:rsidRPr="00735B95" w:rsidRDefault="001206A3"/>
    <w:p w14:paraId="22CDA84F" w14:textId="77777777" w:rsidR="004F24AC" w:rsidRPr="00735B95" w:rsidRDefault="00E2279D" w:rsidP="00047547">
      <w:pPr>
        <w:ind w:left="748"/>
        <w:jc w:val="both"/>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6BEB34B" w14:textId="77777777" w:rsidR="001206A3" w:rsidRPr="00735B95" w:rsidRDefault="001206A3" w:rsidP="00270579">
      <w:pPr>
        <w:pStyle w:val="Heading3"/>
        <w:numPr>
          <w:ilvl w:val="0"/>
          <w:numId w:val="6"/>
        </w:numPr>
        <w:jc w:val="both"/>
        <w:rPr>
          <w:rFonts w:cs="Times New Roman"/>
        </w:rPr>
      </w:pPr>
      <w:bookmarkStart w:id="78" w:name="_Toc377565338"/>
      <w:bookmarkStart w:id="79" w:name="_Toc92806085"/>
      <w:r w:rsidRPr="00735B95">
        <w:rPr>
          <w:rFonts w:cs="Times New Roman"/>
        </w:rPr>
        <w:t>Governing Law</w:t>
      </w:r>
      <w:bookmarkEnd w:id="78"/>
      <w:bookmarkEnd w:id="79"/>
    </w:p>
    <w:p w14:paraId="1CF120DC" w14:textId="77777777" w:rsidR="001206A3" w:rsidRPr="00735B95" w:rsidRDefault="001206A3" w:rsidP="00047547">
      <w:pPr>
        <w:jc w:val="both"/>
      </w:pPr>
    </w:p>
    <w:p w14:paraId="69865EE0" w14:textId="77777777" w:rsidR="00E2279D" w:rsidRPr="00735B95" w:rsidRDefault="00E2279D" w:rsidP="00047547">
      <w:pPr>
        <w:ind w:left="748"/>
        <w:jc w:val="both"/>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62F2B81A" w14:textId="77777777" w:rsidR="001206A3" w:rsidRPr="00735B95" w:rsidRDefault="001206A3" w:rsidP="00270579">
      <w:pPr>
        <w:pStyle w:val="Heading3"/>
        <w:numPr>
          <w:ilvl w:val="0"/>
          <w:numId w:val="6"/>
        </w:numPr>
        <w:jc w:val="both"/>
        <w:rPr>
          <w:rFonts w:cs="Times New Roman"/>
        </w:rPr>
      </w:pPr>
      <w:bookmarkStart w:id="80" w:name="_Toc377565339"/>
      <w:bookmarkStart w:id="81" w:name="_Toc92806086"/>
      <w:r w:rsidRPr="00735B95">
        <w:rPr>
          <w:rFonts w:cs="Times New Roman"/>
        </w:rPr>
        <w:lastRenderedPageBreak/>
        <w:t>Basis for Proposal</w:t>
      </w:r>
      <w:bookmarkEnd w:id="80"/>
      <w:bookmarkEnd w:id="81"/>
    </w:p>
    <w:p w14:paraId="148D9989" w14:textId="77777777" w:rsidR="001206A3" w:rsidRPr="00735B95" w:rsidRDefault="001206A3" w:rsidP="00047547">
      <w:pPr>
        <w:jc w:val="both"/>
      </w:pPr>
    </w:p>
    <w:p w14:paraId="1747D950" w14:textId="77777777" w:rsidR="001206A3" w:rsidRPr="00735B95" w:rsidRDefault="001206A3" w:rsidP="00047547">
      <w:pPr>
        <w:ind w:left="748"/>
        <w:jc w:val="both"/>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A68A2E9" w14:textId="77777777" w:rsidR="001206A3" w:rsidRPr="00735B95" w:rsidRDefault="001206A3" w:rsidP="00270579">
      <w:pPr>
        <w:pStyle w:val="Heading3"/>
        <w:numPr>
          <w:ilvl w:val="0"/>
          <w:numId w:val="6"/>
        </w:numPr>
        <w:jc w:val="both"/>
        <w:rPr>
          <w:rFonts w:cs="Times New Roman"/>
        </w:rPr>
      </w:pPr>
      <w:bookmarkStart w:id="82" w:name="_Toc377565340"/>
      <w:bookmarkStart w:id="83" w:name="_Toc92806087"/>
      <w:r w:rsidRPr="00735B95">
        <w:rPr>
          <w:rFonts w:cs="Times New Roman"/>
        </w:rPr>
        <w:t>Contract Terms and Conditions</w:t>
      </w:r>
      <w:bookmarkEnd w:id="82"/>
      <w:bookmarkEnd w:id="83"/>
    </w:p>
    <w:p w14:paraId="5B3E9E1C" w14:textId="77777777" w:rsidR="001206A3" w:rsidRPr="00735B95" w:rsidRDefault="001206A3" w:rsidP="00047547">
      <w:pPr>
        <w:jc w:val="both"/>
      </w:pPr>
    </w:p>
    <w:p w14:paraId="0C446D5E" w14:textId="3648D563" w:rsidR="001206A3" w:rsidRPr="00735B95" w:rsidRDefault="001206A3" w:rsidP="00047547">
      <w:pPr>
        <w:ind w:left="748"/>
        <w:jc w:val="both"/>
      </w:pPr>
      <w:r w:rsidRPr="00735B95">
        <w:t xml:space="preserve">The contract between an agency and a contractor will follow </w:t>
      </w:r>
      <w:r w:rsidR="00E2279D" w:rsidRPr="00735B95">
        <w:t xml:space="preserve">the format specified by the </w:t>
      </w:r>
      <w:r w:rsidR="00C60ABD">
        <w:t>New Mexico Office of the State Auditor</w:t>
      </w:r>
      <w:r w:rsidRPr="00735B95">
        <w:t xml:space="preserve"> and contain the terms and co</w:t>
      </w:r>
      <w:r w:rsidR="00F94EC6" w:rsidRPr="00735B95">
        <w:t xml:space="preserve">nditions set forth in </w:t>
      </w:r>
      <w:r w:rsidR="004E0CC5" w:rsidRPr="00735B95">
        <w:t xml:space="preserve">the </w:t>
      </w:r>
      <w:r w:rsidR="00C60ABD">
        <w:t>Sample</w:t>
      </w:r>
      <w:r w:rsidR="00B40715" w:rsidRPr="00735B95">
        <w:t xml:space="preserve"> </w:t>
      </w:r>
      <w:r w:rsidR="001E0523" w:rsidRPr="00735B95">
        <w:t>Contract</w:t>
      </w:r>
      <w:r w:rsidR="00B20C2C" w:rsidRPr="00735B95">
        <w:t xml:space="preserve"> </w:t>
      </w:r>
      <w:r w:rsidR="00B20C2C" w:rsidRPr="009B5806">
        <w:t>Appendix</w:t>
      </w:r>
      <w:r w:rsidRPr="009B5806">
        <w:t xml:space="preserve"> </w:t>
      </w:r>
      <w:r w:rsidR="0072470B" w:rsidRPr="009B5806">
        <w:t>C</w:t>
      </w:r>
      <w:r w:rsidR="00C769F3" w:rsidRPr="009B5806">
        <w:t>.</w:t>
      </w:r>
      <w:r w:rsidRPr="00735B95">
        <w:t xml:space="preserve"> However, the </w:t>
      </w:r>
      <w:r w:rsidR="00C60ABD">
        <w:t>A</w:t>
      </w:r>
      <w:r w:rsidRPr="00735B95">
        <w:t xml:space="preserve">gency reserves the right to negotiate </w:t>
      </w:r>
      <w:r w:rsidR="00097A05" w:rsidRPr="00735B95">
        <w:t>provisions in addition to those contained in this RFP (</w:t>
      </w:r>
      <w:r w:rsidR="00C60ABD">
        <w:t>Sample</w:t>
      </w:r>
      <w:r w:rsidR="00B40715" w:rsidRPr="00735B95">
        <w:t xml:space="preserve">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047547">
      <w:pPr>
        <w:ind w:left="748"/>
        <w:jc w:val="both"/>
      </w:pPr>
    </w:p>
    <w:p w14:paraId="69EDA302" w14:textId="7A82504B" w:rsidR="00A358B8" w:rsidRPr="00735B95" w:rsidRDefault="00A358B8" w:rsidP="00047547">
      <w:pPr>
        <w:ind w:left="748"/>
        <w:jc w:val="both"/>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C60ABD">
        <w:t>Sample</w:t>
      </w:r>
      <w:r w:rsidR="00B40715" w:rsidRPr="00735B95">
        <w:t xml:space="preserve"> </w:t>
      </w:r>
      <w:r w:rsidRPr="00735B95">
        <w:t xml:space="preserve">Contract.  </w:t>
      </w:r>
      <w:r w:rsidR="00C9671C" w:rsidRPr="00735B95">
        <w:t>Such e</w:t>
      </w:r>
      <w:r w:rsidRPr="00735B95">
        <w:t>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047547">
      <w:pPr>
        <w:ind w:left="748"/>
        <w:jc w:val="both"/>
      </w:pPr>
    </w:p>
    <w:p w14:paraId="1D006F46" w14:textId="3F31866E" w:rsidR="001206A3" w:rsidRPr="00735B95" w:rsidRDefault="001206A3" w:rsidP="00047547">
      <w:pPr>
        <w:ind w:left="748"/>
        <w:jc w:val="both"/>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C60ABD">
        <w:t>Sample</w:t>
      </w:r>
      <w:r w:rsidR="00B40715" w:rsidRPr="00735B95">
        <w:t xml:space="preserve"> </w:t>
      </w:r>
      <w:r w:rsidR="00A358B8" w:rsidRPr="00735B95">
        <w:t>C</w:t>
      </w:r>
      <w:r w:rsidR="00B20C2C" w:rsidRPr="00735B95">
        <w:t xml:space="preserve">ontract </w:t>
      </w:r>
      <w:r w:rsidR="00C9671C" w:rsidRPr="00735B95">
        <w:t>(</w:t>
      </w:r>
      <w:r w:rsidR="00173446" w:rsidRPr="009B5806">
        <w:t>APPENDIX</w:t>
      </w:r>
      <w:r w:rsidR="0072470B" w:rsidRPr="009B5806">
        <w:t xml:space="preserve"> C</w:t>
      </w:r>
      <w:r w:rsidR="00C9671C" w:rsidRPr="009B5806">
        <w:t>)</w:t>
      </w:r>
      <w:r w:rsidRPr="009B5806">
        <w:t xml:space="preserve"> </w:t>
      </w:r>
      <w:r w:rsidR="00A358B8" w:rsidRPr="009B5806">
        <w:t>strongly</w:t>
      </w:r>
      <w:r w:rsidR="00A358B8" w:rsidRPr="00735B95">
        <w:t xml:space="preserve"> enough to propose alternate terms and conditions </w:t>
      </w:r>
      <w:proofErr w:type="gramStart"/>
      <w:r w:rsidR="00A358B8" w:rsidRPr="00735B95">
        <w:t>in spite of</w:t>
      </w:r>
      <w:proofErr w:type="gramEnd"/>
      <w:r w:rsidR="00A358B8" w:rsidRPr="00735B95">
        <w:t xml:space="preserve">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C60ABD">
        <w:t>Sample</w:t>
      </w:r>
      <w:r w:rsidR="00B40715" w:rsidRPr="00735B95">
        <w:t xml:space="preserve">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047547">
      <w:pPr>
        <w:ind w:left="748"/>
        <w:jc w:val="both"/>
      </w:pPr>
    </w:p>
    <w:p w14:paraId="4BAD10F6" w14:textId="77777777" w:rsidR="001206A3" w:rsidRPr="00735B95" w:rsidRDefault="001206A3" w:rsidP="00047547">
      <w:pPr>
        <w:ind w:left="748"/>
        <w:jc w:val="both"/>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047547">
      <w:pPr>
        <w:ind w:left="748"/>
        <w:jc w:val="both"/>
      </w:pPr>
    </w:p>
    <w:p w14:paraId="7ED458D8" w14:textId="77777777" w:rsidR="00175E70" w:rsidRPr="00735B95" w:rsidRDefault="00175E70" w:rsidP="00047547">
      <w:pPr>
        <w:ind w:left="748"/>
        <w:jc w:val="both"/>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336142AB" w14:textId="77777777" w:rsidR="001206A3" w:rsidRPr="00735B95" w:rsidRDefault="001206A3" w:rsidP="00270579">
      <w:pPr>
        <w:pStyle w:val="Heading3"/>
        <w:numPr>
          <w:ilvl w:val="0"/>
          <w:numId w:val="6"/>
        </w:numPr>
        <w:rPr>
          <w:rFonts w:cs="Times New Roman"/>
        </w:rPr>
      </w:pPr>
      <w:bookmarkStart w:id="84" w:name="_Toc377565341"/>
      <w:bookmarkStart w:id="85" w:name="_Toc92806088"/>
      <w:r w:rsidRPr="00735B95">
        <w:rPr>
          <w:rFonts w:cs="Times New Roman"/>
        </w:rPr>
        <w:t>Offeror’s Terms and Conditions</w:t>
      </w:r>
      <w:bookmarkEnd w:id="84"/>
      <w:bookmarkEnd w:id="85"/>
    </w:p>
    <w:p w14:paraId="354758B0" w14:textId="77777777" w:rsidR="001206A3" w:rsidRPr="00735B95" w:rsidRDefault="001206A3"/>
    <w:p w14:paraId="0D22251E" w14:textId="45006DE0" w:rsidR="001206A3" w:rsidRPr="00735B95" w:rsidRDefault="001206A3" w:rsidP="00047547">
      <w:pPr>
        <w:ind w:left="748"/>
        <w:jc w:val="both"/>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 xml:space="preserve">ee Section </w:t>
      </w:r>
      <w:r w:rsidR="00B158F8" w:rsidRPr="009B5806">
        <w:t>II.C.15 for</w:t>
      </w:r>
      <w:r w:rsidR="00B158F8" w:rsidRPr="00735B95">
        <w:t xml:space="preserve"> requirements.</w:t>
      </w:r>
    </w:p>
    <w:p w14:paraId="1E6AA59A" w14:textId="7E2D7547" w:rsidR="001206A3" w:rsidRDefault="001206A3" w:rsidP="00270579">
      <w:pPr>
        <w:pStyle w:val="Heading3"/>
        <w:numPr>
          <w:ilvl w:val="0"/>
          <w:numId w:val="6"/>
        </w:numPr>
        <w:jc w:val="both"/>
        <w:rPr>
          <w:rFonts w:cs="Times New Roman"/>
        </w:rPr>
      </w:pPr>
      <w:bookmarkStart w:id="86" w:name="_Toc377565342"/>
      <w:bookmarkStart w:id="87" w:name="_Toc92806089"/>
      <w:r w:rsidRPr="00735B95">
        <w:rPr>
          <w:rFonts w:cs="Times New Roman"/>
        </w:rPr>
        <w:t>Contract Deviations</w:t>
      </w:r>
      <w:bookmarkEnd w:id="86"/>
      <w:bookmarkEnd w:id="87"/>
    </w:p>
    <w:p w14:paraId="30F92C6A" w14:textId="77777777" w:rsidR="0040369B" w:rsidRPr="0040369B" w:rsidRDefault="0040369B" w:rsidP="00047547">
      <w:pPr>
        <w:jc w:val="both"/>
      </w:pPr>
    </w:p>
    <w:p w14:paraId="7C5FBA37" w14:textId="77777777" w:rsidR="00A22038" w:rsidRPr="00735B95" w:rsidRDefault="001206A3" w:rsidP="00047547">
      <w:pPr>
        <w:ind w:left="748"/>
        <w:jc w:val="both"/>
      </w:pPr>
      <w:r w:rsidRPr="00735B95">
        <w:lastRenderedPageBreak/>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7F77D5CD" w14:textId="77777777" w:rsidR="001206A3" w:rsidRPr="00735B95" w:rsidRDefault="001206A3" w:rsidP="00270579">
      <w:pPr>
        <w:pStyle w:val="Heading3"/>
        <w:numPr>
          <w:ilvl w:val="0"/>
          <w:numId w:val="6"/>
        </w:numPr>
        <w:jc w:val="both"/>
        <w:rPr>
          <w:rFonts w:cs="Times New Roman"/>
        </w:rPr>
      </w:pPr>
      <w:bookmarkStart w:id="88" w:name="_Toc377565343"/>
      <w:bookmarkStart w:id="89" w:name="_Toc92806090"/>
      <w:r w:rsidRPr="00735B95">
        <w:rPr>
          <w:rFonts w:cs="Times New Roman"/>
        </w:rPr>
        <w:t>Offeror Qualifications</w:t>
      </w:r>
      <w:bookmarkEnd w:id="88"/>
      <w:bookmarkEnd w:id="89"/>
    </w:p>
    <w:p w14:paraId="33520333" w14:textId="77777777" w:rsidR="001206A3" w:rsidRPr="00735B95" w:rsidRDefault="001206A3" w:rsidP="00047547">
      <w:pPr>
        <w:jc w:val="both"/>
      </w:pPr>
    </w:p>
    <w:p w14:paraId="6C517A64" w14:textId="65F406B3" w:rsidR="001206A3" w:rsidRPr="00735B95" w:rsidRDefault="004F24AC" w:rsidP="00047547">
      <w:pPr>
        <w:ind w:left="748"/>
        <w:jc w:val="both"/>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EC60AD" w:rsidRPr="00735B95">
        <w:t>, NMSA 1978</w:t>
      </w:r>
      <w:r w:rsidR="001206A3" w:rsidRPr="00735B95">
        <w:t>.</w:t>
      </w:r>
    </w:p>
    <w:p w14:paraId="0CD13762" w14:textId="77777777" w:rsidR="001206A3" w:rsidRPr="00735B95" w:rsidRDefault="001206A3" w:rsidP="00270579">
      <w:pPr>
        <w:pStyle w:val="Heading3"/>
        <w:numPr>
          <w:ilvl w:val="0"/>
          <w:numId w:val="6"/>
        </w:numPr>
        <w:jc w:val="both"/>
        <w:rPr>
          <w:rFonts w:cs="Times New Roman"/>
        </w:rPr>
      </w:pPr>
      <w:bookmarkStart w:id="90" w:name="_Toc377565344"/>
      <w:bookmarkStart w:id="91" w:name="_Toc92806091"/>
      <w:r w:rsidRPr="00735B95">
        <w:rPr>
          <w:rFonts w:cs="Times New Roman"/>
        </w:rPr>
        <w:t>Right to Waive Minor Irregularities</w:t>
      </w:r>
      <w:bookmarkEnd w:id="90"/>
      <w:bookmarkEnd w:id="91"/>
    </w:p>
    <w:p w14:paraId="51465130" w14:textId="77777777" w:rsidR="001206A3" w:rsidRPr="00735B95" w:rsidRDefault="001206A3" w:rsidP="00047547">
      <w:pPr>
        <w:jc w:val="both"/>
      </w:pPr>
    </w:p>
    <w:p w14:paraId="11A58D2F" w14:textId="087BD238" w:rsidR="00E3114A" w:rsidRPr="00735B95" w:rsidRDefault="004F24AC" w:rsidP="00047547">
      <w:pPr>
        <w:ind w:left="748"/>
        <w:jc w:val="both"/>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xml:space="preserve">, as defined in </w:t>
      </w:r>
      <w:r w:rsidR="00E84C98" w:rsidRPr="009B5806">
        <w:t>Section I.</w:t>
      </w:r>
      <w:r w:rsidR="00611DE7" w:rsidRPr="009B5806">
        <w:t>F</w:t>
      </w:r>
      <w:r w:rsidR="006F06AF" w:rsidRPr="009B5806">
        <w:t>.</w:t>
      </w:r>
      <w:r w:rsidR="009B5806" w:rsidRPr="009B5806">
        <w:t>19</w:t>
      </w:r>
      <w:r w:rsidRPr="009B5806">
        <w:t>.</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w:t>
      </w:r>
      <w:proofErr w:type="gramStart"/>
      <w:r w:rsidR="001206A3" w:rsidRPr="00735B95">
        <w:t>provided that</w:t>
      </w:r>
      <w:proofErr w:type="gramEnd"/>
      <w:r w:rsidR="001206A3" w:rsidRPr="00735B95">
        <w:t xml:space="preserve">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17260963" w14:textId="77777777" w:rsidR="001206A3" w:rsidRPr="00735B95" w:rsidRDefault="001206A3" w:rsidP="00270579">
      <w:pPr>
        <w:pStyle w:val="Heading3"/>
        <w:numPr>
          <w:ilvl w:val="0"/>
          <w:numId w:val="6"/>
        </w:numPr>
        <w:jc w:val="both"/>
        <w:rPr>
          <w:rFonts w:cs="Times New Roman"/>
        </w:rPr>
      </w:pPr>
      <w:bookmarkStart w:id="92" w:name="_Toc377565345"/>
      <w:bookmarkStart w:id="93" w:name="_Toc92806092"/>
      <w:r w:rsidRPr="00735B95">
        <w:rPr>
          <w:rFonts w:cs="Times New Roman"/>
        </w:rPr>
        <w:t>Change in Contractor Representatives</w:t>
      </w:r>
      <w:bookmarkEnd w:id="92"/>
      <w:bookmarkEnd w:id="93"/>
    </w:p>
    <w:p w14:paraId="2942CF1E" w14:textId="77777777" w:rsidR="001206A3" w:rsidRPr="00735B95" w:rsidRDefault="001206A3" w:rsidP="00047547">
      <w:pPr>
        <w:jc w:val="both"/>
      </w:pPr>
    </w:p>
    <w:p w14:paraId="03107590" w14:textId="77777777" w:rsidR="001206A3" w:rsidRPr="00735B95" w:rsidRDefault="00A22038" w:rsidP="00047547">
      <w:pPr>
        <w:ind w:left="748"/>
        <w:jc w:val="both"/>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297AC99D" w14:textId="77777777" w:rsidR="001206A3" w:rsidRPr="00735B95" w:rsidRDefault="001206A3" w:rsidP="00270579">
      <w:pPr>
        <w:pStyle w:val="Heading3"/>
        <w:numPr>
          <w:ilvl w:val="0"/>
          <w:numId w:val="6"/>
        </w:numPr>
        <w:jc w:val="both"/>
        <w:rPr>
          <w:rFonts w:cs="Times New Roman"/>
        </w:rPr>
      </w:pPr>
      <w:bookmarkStart w:id="94" w:name="_Toc377565346"/>
      <w:bookmarkStart w:id="95" w:name="_Toc92806093"/>
      <w:r w:rsidRPr="00735B95">
        <w:rPr>
          <w:rFonts w:cs="Times New Roman"/>
        </w:rPr>
        <w:t>Notice</w:t>
      </w:r>
      <w:r w:rsidR="00AF5D27" w:rsidRPr="00735B95">
        <w:rPr>
          <w:rFonts w:cs="Times New Roman"/>
        </w:rPr>
        <w:t xml:space="preserve"> of Penalties</w:t>
      </w:r>
      <w:bookmarkEnd w:id="94"/>
      <w:bookmarkEnd w:id="95"/>
    </w:p>
    <w:p w14:paraId="66955DA2" w14:textId="77777777" w:rsidR="001206A3" w:rsidRPr="00735B95" w:rsidRDefault="001206A3" w:rsidP="00047547">
      <w:pPr>
        <w:jc w:val="both"/>
      </w:pPr>
    </w:p>
    <w:p w14:paraId="0B35F947" w14:textId="77777777" w:rsidR="001206A3" w:rsidRPr="00735B95" w:rsidRDefault="001206A3" w:rsidP="00047547">
      <w:pPr>
        <w:ind w:left="748"/>
        <w:jc w:val="both"/>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EC60AD" w:rsidRPr="00735B95">
        <w:t>, NMSA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w:t>
      </w:r>
      <w:proofErr w:type="gramStart"/>
      <w:r w:rsidRPr="00735B95">
        <w:t>gratuities</w:t>
      </w:r>
      <w:proofErr w:type="gramEnd"/>
      <w:r w:rsidRPr="00735B95">
        <w:t xml:space="preserve"> and kickbacks.</w:t>
      </w:r>
    </w:p>
    <w:p w14:paraId="30A8E213" w14:textId="77777777" w:rsidR="001206A3" w:rsidRPr="00735B95" w:rsidRDefault="001206A3" w:rsidP="00270579">
      <w:pPr>
        <w:pStyle w:val="Heading3"/>
        <w:numPr>
          <w:ilvl w:val="0"/>
          <w:numId w:val="6"/>
        </w:numPr>
        <w:rPr>
          <w:rFonts w:cs="Times New Roman"/>
        </w:rPr>
      </w:pPr>
      <w:bookmarkStart w:id="96" w:name="_Toc377565347"/>
      <w:bookmarkStart w:id="97" w:name="_Toc92806094"/>
      <w:r w:rsidRPr="00735B95">
        <w:rPr>
          <w:rFonts w:cs="Times New Roman"/>
        </w:rPr>
        <w:t>Agency Rights</w:t>
      </w:r>
      <w:bookmarkEnd w:id="96"/>
      <w:bookmarkEnd w:id="97"/>
    </w:p>
    <w:p w14:paraId="59F5BF1A" w14:textId="77777777" w:rsidR="001206A3" w:rsidRPr="00735B95" w:rsidRDefault="001206A3"/>
    <w:p w14:paraId="43B13E3C" w14:textId="77777777" w:rsidR="001206A3" w:rsidRPr="00735B95" w:rsidRDefault="001206A3" w:rsidP="00047547">
      <w:pPr>
        <w:ind w:left="748"/>
        <w:jc w:val="both"/>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77777777" w:rsidR="001206A3" w:rsidRPr="00735B95" w:rsidRDefault="006151EA" w:rsidP="00270579">
      <w:pPr>
        <w:pStyle w:val="Heading3"/>
        <w:numPr>
          <w:ilvl w:val="0"/>
          <w:numId w:val="6"/>
        </w:numPr>
        <w:jc w:val="both"/>
        <w:rPr>
          <w:rFonts w:cs="Times New Roman"/>
        </w:rPr>
      </w:pPr>
      <w:bookmarkStart w:id="98" w:name="_Toc377565348"/>
      <w:r w:rsidRPr="00735B95">
        <w:rPr>
          <w:rFonts w:cs="Times New Roman"/>
        </w:rPr>
        <w:t xml:space="preserve"> </w:t>
      </w:r>
      <w:bookmarkStart w:id="99" w:name="_Toc92806095"/>
      <w:r w:rsidR="001206A3" w:rsidRPr="00735B95">
        <w:rPr>
          <w:rFonts w:cs="Times New Roman"/>
        </w:rPr>
        <w:t>Right to Publish</w:t>
      </w:r>
      <w:bookmarkEnd w:id="98"/>
      <w:bookmarkEnd w:id="99"/>
    </w:p>
    <w:p w14:paraId="7047A668" w14:textId="77777777" w:rsidR="001206A3" w:rsidRPr="00735B95" w:rsidRDefault="001206A3" w:rsidP="00047547">
      <w:pPr>
        <w:jc w:val="both"/>
      </w:pPr>
    </w:p>
    <w:p w14:paraId="07C7CAAA" w14:textId="77777777" w:rsidR="00A11E87" w:rsidRPr="00735B95" w:rsidRDefault="001206A3" w:rsidP="00047547">
      <w:pPr>
        <w:pStyle w:val="ListBullet"/>
        <w:numPr>
          <w:ilvl w:val="0"/>
          <w:numId w:val="0"/>
        </w:numPr>
        <w:ind w:left="720"/>
        <w:jc w:val="both"/>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w:t>
      </w:r>
      <w:r w:rsidRPr="00735B95">
        <w:lastRenderedPageBreak/>
        <w:t xml:space="preserve">requirement may result in disqualification of the Offeror’s proposal or removal from the </w:t>
      </w:r>
      <w:r w:rsidR="00AF5D27" w:rsidRPr="00735B95">
        <w:t>contract</w:t>
      </w:r>
      <w:r w:rsidRPr="00735B95">
        <w:t>.</w:t>
      </w:r>
    </w:p>
    <w:p w14:paraId="16B68EF0" w14:textId="77777777" w:rsidR="001206A3" w:rsidRPr="00735B95" w:rsidRDefault="001206A3" w:rsidP="00270579">
      <w:pPr>
        <w:pStyle w:val="Heading3"/>
        <w:numPr>
          <w:ilvl w:val="0"/>
          <w:numId w:val="6"/>
        </w:numPr>
        <w:jc w:val="both"/>
        <w:rPr>
          <w:rFonts w:cs="Times New Roman"/>
        </w:rPr>
      </w:pPr>
      <w:bookmarkStart w:id="100" w:name="_Toc377565349"/>
      <w:bookmarkStart w:id="101" w:name="_Toc92806096"/>
      <w:r w:rsidRPr="00735B95">
        <w:rPr>
          <w:rFonts w:cs="Times New Roman"/>
        </w:rPr>
        <w:t>Ownership of Proposals</w:t>
      </w:r>
      <w:bookmarkEnd w:id="100"/>
      <w:bookmarkEnd w:id="101"/>
    </w:p>
    <w:p w14:paraId="749642FC" w14:textId="77777777" w:rsidR="001206A3" w:rsidRPr="00735B95" w:rsidRDefault="001206A3" w:rsidP="00047547">
      <w:pPr>
        <w:jc w:val="both"/>
      </w:pPr>
    </w:p>
    <w:p w14:paraId="7B2F5F03" w14:textId="14AED99C" w:rsidR="0040369B" w:rsidRPr="00735B95" w:rsidRDefault="001206A3" w:rsidP="00047547">
      <w:pPr>
        <w:ind w:left="748"/>
        <w:jc w:val="both"/>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02" w:name="_Toc161133659"/>
    </w:p>
    <w:p w14:paraId="29FFE514" w14:textId="0241A031" w:rsidR="00A22038" w:rsidRDefault="00A22038" w:rsidP="00270579">
      <w:pPr>
        <w:pStyle w:val="Heading3"/>
        <w:numPr>
          <w:ilvl w:val="0"/>
          <w:numId w:val="6"/>
        </w:numPr>
        <w:jc w:val="both"/>
        <w:rPr>
          <w:rFonts w:cs="Times New Roman"/>
        </w:rPr>
      </w:pPr>
      <w:bookmarkStart w:id="103" w:name="_Toc377565350"/>
      <w:bookmarkStart w:id="104" w:name="_Toc92806097"/>
      <w:r w:rsidRPr="00735B95">
        <w:rPr>
          <w:rFonts w:cs="Times New Roman"/>
        </w:rPr>
        <w:t>Confidentiality</w:t>
      </w:r>
      <w:bookmarkEnd w:id="102"/>
      <w:bookmarkEnd w:id="103"/>
      <w:bookmarkEnd w:id="104"/>
    </w:p>
    <w:p w14:paraId="2AAB2150" w14:textId="77777777" w:rsidR="0040369B" w:rsidRPr="0040369B" w:rsidRDefault="0040369B" w:rsidP="00047547">
      <w:pPr>
        <w:jc w:val="both"/>
      </w:pPr>
    </w:p>
    <w:p w14:paraId="5903FDD1" w14:textId="685EBCE8" w:rsidR="00A22038" w:rsidRPr="00735B95" w:rsidRDefault="00A22038" w:rsidP="00047547">
      <w:pPr>
        <w:ind w:left="720"/>
        <w:jc w:val="both"/>
      </w:pPr>
      <w:r w:rsidRPr="00735B95">
        <w:t xml:space="preserve">Any confidential information provided to, or developed by, the </w:t>
      </w:r>
      <w:r w:rsidR="00A05B67">
        <w:t>Contractor</w:t>
      </w:r>
      <w:r w:rsidRPr="00735B95">
        <w:t xml:space="preserve"> in the performance of the contract resulting from this RFP </w:t>
      </w:r>
      <w:r w:rsidRPr="00047547">
        <w:rPr>
          <w:b/>
          <w:bCs/>
        </w:rPr>
        <w:t>shall be kept confidential</w:t>
      </w:r>
      <w:r w:rsidRPr="00735B95">
        <w:t xml:space="preserve"> and shall not be made available to any individual or organization by the </w:t>
      </w:r>
      <w:r w:rsidR="00047547">
        <w:t>Offeror</w:t>
      </w:r>
      <w:r w:rsidRPr="00735B95">
        <w:t xml:space="preserve">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047547">
      <w:pPr>
        <w:jc w:val="both"/>
        <w:rPr>
          <w:sz w:val="20"/>
          <w:szCs w:val="20"/>
        </w:rPr>
      </w:pPr>
    </w:p>
    <w:p w14:paraId="217F9502" w14:textId="6798131E" w:rsidR="00A22038" w:rsidRDefault="00A22038" w:rsidP="00047547">
      <w:pPr>
        <w:ind w:left="720"/>
        <w:jc w:val="both"/>
      </w:pPr>
      <w:r w:rsidRPr="00735B95">
        <w:t xml:space="preserve">The </w:t>
      </w:r>
      <w:r w:rsidR="00A05B67">
        <w:t>Contractor</w:t>
      </w:r>
      <w:r w:rsidRPr="00735B95">
        <w:t>(s)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4CBADDC7" w14:textId="37DAEBC4" w:rsidR="0040369B" w:rsidRDefault="0040369B" w:rsidP="00047547">
      <w:pPr>
        <w:ind w:left="720"/>
        <w:jc w:val="both"/>
      </w:pPr>
    </w:p>
    <w:p w14:paraId="396536AB" w14:textId="50224EA6" w:rsidR="0040369B" w:rsidRPr="00735B95" w:rsidRDefault="00A05B67" w:rsidP="00047547">
      <w:pPr>
        <w:ind w:left="720"/>
        <w:jc w:val="both"/>
      </w:pPr>
      <w:r>
        <w:t>Offeror/</w:t>
      </w:r>
      <w:r w:rsidR="0040369B" w:rsidRPr="00DA49FE">
        <w:t>Contractor agrees to take all reasonable and commercially accepted measures to ensure the security and confidentiality of such information, including but not limited to password protection of all confidential data stored and transmitted. Agency data shall be protected in flight and at rest by encryption best practices and Contractor agrees such encryption shall be used on every device where the Agency data may be stored or transmitted.</w:t>
      </w:r>
    </w:p>
    <w:p w14:paraId="0687733B" w14:textId="77777777" w:rsidR="001206A3" w:rsidRPr="00735B95" w:rsidRDefault="001206A3" w:rsidP="00270579">
      <w:pPr>
        <w:pStyle w:val="Heading3"/>
        <w:numPr>
          <w:ilvl w:val="0"/>
          <w:numId w:val="6"/>
        </w:numPr>
        <w:rPr>
          <w:rFonts w:cs="Times New Roman"/>
        </w:rPr>
      </w:pPr>
      <w:bookmarkStart w:id="105" w:name="_Toc312927566"/>
      <w:bookmarkStart w:id="106" w:name="_Toc377565351"/>
      <w:bookmarkStart w:id="107" w:name="_Toc92806098"/>
      <w:r w:rsidRPr="00735B95">
        <w:rPr>
          <w:rFonts w:cs="Times New Roman"/>
        </w:rPr>
        <w:t>Electronic mail address required</w:t>
      </w:r>
      <w:bookmarkEnd w:id="105"/>
      <w:bookmarkEnd w:id="106"/>
      <w:bookmarkEnd w:id="107"/>
    </w:p>
    <w:p w14:paraId="155C4759" w14:textId="77777777" w:rsidR="00A97141" w:rsidRPr="00735B95" w:rsidRDefault="00A97141" w:rsidP="00A97141"/>
    <w:p w14:paraId="30D88F3C" w14:textId="4F691185" w:rsidR="00C9671C" w:rsidRPr="00735B95" w:rsidRDefault="00A97141" w:rsidP="00A05B67">
      <w:pPr>
        <w:pStyle w:val="BodyText"/>
        <w:ind w:left="720"/>
        <w:jc w:val="both"/>
      </w:pPr>
      <w:r w:rsidRPr="00735B95">
        <w:t>A large part of the communication regarding this procurement will be conducted by electronic mail (</w:t>
      </w:r>
      <w:r w:rsidR="009B5806">
        <w:t>E</w:t>
      </w:r>
      <w:r w:rsidRPr="00735B95">
        <w:t xml:space="preserve">mail).  Offeror must have a valid </w:t>
      </w:r>
      <w:r w:rsidR="005C21D2">
        <w:t>E</w:t>
      </w:r>
      <w:r w:rsidRPr="00735B95">
        <w:t>mail address to receive this correspo</w:t>
      </w:r>
      <w:r w:rsidR="00312778" w:rsidRPr="00735B95">
        <w:t xml:space="preserve">ndence. (See also Section </w:t>
      </w:r>
      <w:r w:rsidR="00312778" w:rsidRPr="00D24266">
        <w:t>II.B.</w:t>
      </w:r>
      <w:r w:rsidR="00D24266" w:rsidRPr="00D24266">
        <w:t>4</w:t>
      </w:r>
      <w:r w:rsidRPr="00D24266">
        <w:t>,</w:t>
      </w:r>
      <w:r w:rsidRPr="00735B95">
        <w:t xml:space="preserve"> Response to Written Questions).</w:t>
      </w:r>
    </w:p>
    <w:p w14:paraId="7EFBB08F" w14:textId="77777777" w:rsidR="001206A3" w:rsidRPr="00735B95" w:rsidRDefault="001206A3" w:rsidP="00270579">
      <w:pPr>
        <w:pStyle w:val="Heading3"/>
        <w:numPr>
          <w:ilvl w:val="0"/>
          <w:numId w:val="6"/>
        </w:numPr>
        <w:rPr>
          <w:rFonts w:cs="Times New Roman"/>
        </w:rPr>
      </w:pPr>
      <w:bookmarkStart w:id="108" w:name="_Toc377565352"/>
      <w:bookmarkStart w:id="109" w:name="_Toc92806099"/>
      <w:r w:rsidRPr="00735B95">
        <w:rPr>
          <w:rFonts w:cs="Times New Roman"/>
        </w:rPr>
        <w:t>Use of Electronic Versions of this RFP</w:t>
      </w:r>
      <w:bookmarkEnd w:id="108"/>
      <w:bookmarkEnd w:id="109"/>
    </w:p>
    <w:p w14:paraId="18B14DE5" w14:textId="77777777" w:rsidR="001206A3" w:rsidRPr="00735B95" w:rsidRDefault="001206A3"/>
    <w:p w14:paraId="0EA5EEE0" w14:textId="085866C0" w:rsidR="00A97141" w:rsidRPr="001A5F1C" w:rsidRDefault="00A97141" w:rsidP="00A05B67">
      <w:pPr>
        <w:pStyle w:val="BodyText"/>
        <w:ind w:left="720"/>
        <w:jc w:val="both"/>
        <w:rPr>
          <w:sz w:val="22"/>
          <w:szCs w:val="22"/>
        </w:rPr>
      </w:pPr>
      <w:r w:rsidRPr="00735B95">
        <w:t xml:space="preserve">This RFP is being made available by electronic means.  In the event of conflict between a version of the RFP in the Offeror’s possession and the version maintained by the </w:t>
      </w:r>
      <w:r w:rsidR="001A5F1C">
        <w:t>A</w:t>
      </w:r>
      <w:r w:rsidR="00C5338C" w:rsidRPr="00735B95">
        <w:t>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 xml:space="preserve">.    </w:t>
      </w:r>
    </w:p>
    <w:p w14:paraId="0EC9BB27" w14:textId="3C42869F" w:rsidR="00A97141" w:rsidRPr="00862959" w:rsidRDefault="00A97141" w:rsidP="00270579">
      <w:pPr>
        <w:pStyle w:val="Heading3"/>
        <w:numPr>
          <w:ilvl w:val="0"/>
          <w:numId w:val="6"/>
        </w:numPr>
        <w:rPr>
          <w:rFonts w:cs="Times New Roman"/>
        </w:rPr>
      </w:pPr>
      <w:bookmarkStart w:id="110" w:name="_Toc377565353"/>
      <w:bookmarkStart w:id="111" w:name="_Toc92806100"/>
      <w:r w:rsidRPr="00862959">
        <w:rPr>
          <w:rFonts w:cs="Times New Roman"/>
        </w:rPr>
        <w:t>New Mexico Employees Health Coverage</w:t>
      </w:r>
      <w:bookmarkEnd w:id="110"/>
      <w:bookmarkEnd w:id="111"/>
    </w:p>
    <w:p w14:paraId="6C1D8E59" w14:textId="77777777" w:rsidR="00A97141" w:rsidRPr="00735B95" w:rsidRDefault="00A97141" w:rsidP="00A97141"/>
    <w:p w14:paraId="44EADB9A" w14:textId="77777777" w:rsidR="00A97141" w:rsidRPr="00735B95" w:rsidRDefault="00A97141" w:rsidP="00270579">
      <w:pPr>
        <w:numPr>
          <w:ilvl w:val="0"/>
          <w:numId w:val="8"/>
        </w:numPr>
        <w:ind w:left="1080"/>
        <w:jc w:val="both"/>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A05B67">
      <w:pPr>
        <w:ind w:left="1080" w:hanging="360"/>
        <w:jc w:val="both"/>
        <w:rPr>
          <w:sz w:val="20"/>
          <w:szCs w:val="20"/>
        </w:rPr>
      </w:pPr>
    </w:p>
    <w:p w14:paraId="2FF9CE06" w14:textId="77777777" w:rsidR="00A97141" w:rsidRPr="00735B95" w:rsidRDefault="00A97141" w:rsidP="00270579">
      <w:pPr>
        <w:numPr>
          <w:ilvl w:val="0"/>
          <w:numId w:val="8"/>
        </w:numPr>
        <w:ind w:left="1080"/>
        <w:jc w:val="both"/>
      </w:pPr>
      <w:r w:rsidRPr="00735B95">
        <w:lastRenderedPageBreak/>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A05B67">
      <w:pPr>
        <w:ind w:left="1080"/>
        <w:jc w:val="both"/>
        <w:rPr>
          <w:sz w:val="22"/>
          <w:szCs w:val="22"/>
        </w:rPr>
      </w:pPr>
    </w:p>
    <w:p w14:paraId="4038C3DB" w14:textId="77777777" w:rsidR="00A97141" w:rsidRPr="00735B95" w:rsidRDefault="00A97141" w:rsidP="00270579">
      <w:pPr>
        <w:numPr>
          <w:ilvl w:val="0"/>
          <w:numId w:val="8"/>
        </w:numPr>
        <w:ind w:left="1080"/>
        <w:jc w:val="both"/>
      </w:pPr>
      <w:r w:rsidRPr="00735B95">
        <w:t xml:space="preserve">Offeror must agree to advise all employees of the availability of State publicly financed health care coverage programs by providing each employee with, as a minimum, the following web site link to additional information </w:t>
      </w:r>
      <w:hyperlink r:id="rId21" w:history="1">
        <w:r w:rsidR="00A566A2" w:rsidRPr="00735B95">
          <w:rPr>
            <w:rStyle w:val="Hyperlink"/>
          </w:rPr>
          <w:t>https://bewellnm.com</w:t>
        </w:r>
      </w:hyperlink>
      <w:r w:rsidR="004416D8" w:rsidRPr="00735B95">
        <w:t>.</w:t>
      </w:r>
    </w:p>
    <w:p w14:paraId="5CBE8E7F" w14:textId="77777777" w:rsidR="00A97141" w:rsidRPr="00862959" w:rsidRDefault="00A97141" w:rsidP="00A05B67">
      <w:pPr>
        <w:ind w:left="1080"/>
        <w:jc w:val="both"/>
        <w:rPr>
          <w:sz w:val="22"/>
          <w:szCs w:val="22"/>
        </w:rPr>
      </w:pPr>
    </w:p>
    <w:p w14:paraId="156D8FE1" w14:textId="77777777" w:rsidR="00A97141" w:rsidRPr="00735B95" w:rsidRDefault="00A97141" w:rsidP="00270579">
      <w:pPr>
        <w:numPr>
          <w:ilvl w:val="0"/>
          <w:numId w:val="8"/>
        </w:numPr>
        <w:ind w:left="1080"/>
        <w:jc w:val="both"/>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735B95">
        <w:t>Offeror</w:t>
      </w:r>
      <w:r w:rsidRPr="00735B95">
        <w:t xml:space="preserve"> reports combined sales (from state and, if applicable, from local public bodies if from a state price agreement) of $250,000.</w:t>
      </w:r>
    </w:p>
    <w:p w14:paraId="27357A3D" w14:textId="77777777" w:rsidR="00A97141" w:rsidRPr="00735B95" w:rsidRDefault="00A97141" w:rsidP="00270579">
      <w:pPr>
        <w:pStyle w:val="Heading3"/>
        <w:numPr>
          <w:ilvl w:val="0"/>
          <w:numId w:val="6"/>
        </w:numPr>
        <w:rPr>
          <w:rFonts w:cs="Times New Roman"/>
        </w:rPr>
      </w:pPr>
      <w:bookmarkStart w:id="112" w:name="_Toc377565354"/>
      <w:bookmarkStart w:id="113" w:name="_Toc92806101"/>
      <w:bookmarkStart w:id="114" w:name="_Toc232055176"/>
      <w:r w:rsidRPr="00735B95">
        <w:rPr>
          <w:rFonts w:cs="Times New Roman"/>
        </w:rPr>
        <w:t>Campaign Contribution Disclosure Form</w:t>
      </w:r>
      <w:bookmarkEnd w:id="112"/>
      <w:bookmarkEnd w:id="113"/>
    </w:p>
    <w:bookmarkEnd w:id="114"/>
    <w:p w14:paraId="499F4549" w14:textId="77777777" w:rsidR="00A97141" w:rsidRPr="00735B95" w:rsidRDefault="00A97141" w:rsidP="00A97141">
      <w:pPr>
        <w:ind w:left="360"/>
        <w:jc w:val="both"/>
      </w:pPr>
    </w:p>
    <w:p w14:paraId="7E31D429" w14:textId="77777777" w:rsidR="001206A3" w:rsidRPr="00735B95" w:rsidRDefault="00A97141" w:rsidP="00A05B67">
      <w:pPr>
        <w:ind w:left="720"/>
        <w:jc w:val="both"/>
      </w:pPr>
      <w:r w:rsidRPr="00735B95">
        <w:t>Offeror must complete, sign, and return the Campaign Contribution</w:t>
      </w:r>
      <w:r w:rsidR="00F94EC6" w:rsidRPr="00735B95">
        <w:t xml:space="preserve"> Disclosure Form</w:t>
      </w:r>
      <w:r w:rsidR="00706F30" w:rsidRPr="00735B95">
        <w:t xml:space="preserve">, </w:t>
      </w:r>
      <w:r w:rsidR="00706F30" w:rsidRPr="00D24266">
        <w:t>APPENDIX</w:t>
      </w:r>
      <w:r w:rsidR="0072470B" w:rsidRPr="00D24266">
        <w:t xml:space="preserve"> B,</w:t>
      </w:r>
      <w:r w:rsidRPr="00735B95">
        <w:t xml:space="preserve"> as a part of their proposal.  This requirement applies </w:t>
      </w:r>
      <w:proofErr w:type="gramStart"/>
      <w:r w:rsidRPr="00735B95">
        <w:t>regardless</w:t>
      </w:r>
      <w:proofErr w:type="gramEnd"/>
      <w:r w:rsidRPr="00735B95">
        <w:t xml:space="preserve">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8A53682" w14:textId="77777777" w:rsidR="001E7DB8" w:rsidRPr="00735B95" w:rsidRDefault="001E7DB8" w:rsidP="00A97141">
      <w:pPr>
        <w:ind w:left="720"/>
      </w:pPr>
    </w:p>
    <w:p w14:paraId="5528FEC1" w14:textId="77777777" w:rsidR="001E7DB8" w:rsidRPr="00735B95" w:rsidRDefault="001E7DB8" w:rsidP="00270579">
      <w:pPr>
        <w:pStyle w:val="Heading3"/>
        <w:numPr>
          <w:ilvl w:val="0"/>
          <w:numId w:val="6"/>
        </w:numPr>
        <w:rPr>
          <w:rFonts w:cs="Times New Roman"/>
        </w:rPr>
      </w:pPr>
      <w:bookmarkStart w:id="115" w:name="_Toc92806102"/>
      <w:r w:rsidRPr="00735B95">
        <w:rPr>
          <w:rFonts w:cs="Times New Roman"/>
        </w:rPr>
        <w:t>Letter of Transmittal</w:t>
      </w:r>
      <w:bookmarkEnd w:id="115"/>
    </w:p>
    <w:p w14:paraId="20C210AD" w14:textId="77777777" w:rsidR="001E7DB8" w:rsidRPr="00735B95" w:rsidRDefault="001E7DB8" w:rsidP="001E7DB8"/>
    <w:p w14:paraId="5006792A" w14:textId="77777777" w:rsidR="00DE0B3A" w:rsidRPr="00735B95" w:rsidRDefault="001E7DB8" w:rsidP="00A05B67">
      <w:pPr>
        <w:ind w:left="748"/>
        <w:jc w:val="both"/>
      </w:pPr>
      <w:r w:rsidRPr="00735B95">
        <w:t xml:space="preserve">Offeror’s proposal must be accompanied by </w:t>
      </w:r>
      <w:r w:rsidR="00902F9B" w:rsidRPr="00735B95">
        <w:t xml:space="preserve">an </w:t>
      </w:r>
      <w:r w:rsidR="00902F9B" w:rsidRPr="00735B95">
        <w:rPr>
          <w:b/>
          <w:u w:val="single"/>
        </w:rPr>
        <w:t xml:space="preserve">unaltered </w:t>
      </w:r>
      <w:r w:rsidRPr="00735B95">
        <w:t xml:space="preserve">Letter of Transmittal Form </w:t>
      </w:r>
      <w:r w:rsidR="009972D2" w:rsidRPr="00735B95">
        <w:t>(</w:t>
      </w:r>
      <w:r w:rsidRPr="00D24266">
        <w:t xml:space="preserve">APPENDIX </w:t>
      </w:r>
      <w:r w:rsidR="00B00E93" w:rsidRPr="00D24266">
        <w:t>E</w:t>
      </w:r>
      <w:r w:rsidR="009972D2" w:rsidRPr="00735B95">
        <w:t>),</w:t>
      </w:r>
      <w:r w:rsidR="00B00E93" w:rsidRPr="00735B95">
        <w:t xml:space="preserve"> </w:t>
      </w:r>
      <w:r w:rsidRPr="00735B95">
        <w:t xml:space="preserve">which must be </w:t>
      </w:r>
      <w:r w:rsidRPr="00735B95">
        <w:rPr>
          <w:b/>
          <w:u w:val="single"/>
        </w:rPr>
        <w:t>completed</w:t>
      </w:r>
      <w:r w:rsidRPr="00735B95">
        <w:t xml:space="preserve"> and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r w:rsidR="009972D2" w:rsidRPr="00735B95">
        <w:rPr>
          <w:b/>
          <w:u w:val="single"/>
        </w:rPr>
        <w:t xml:space="preserve">DO NOT LEAVE ANY OF THE </w:t>
      </w:r>
      <w:r w:rsidR="00BA5CA1" w:rsidRPr="00735B95">
        <w:rPr>
          <w:b/>
          <w:u w:val="single"/>
        </w:rPr>
        <w:t>ITEMS</w:t>
      </w:r>
      <w:r w:rsidR="009972D2" w:rsidRPr="00735B95">
        <w:rPr>
          <w:b/>
          <w:u w:val="single"/>
        </w:rPr>
        <w:t xml:space="preserve"> </w:t>
      </w:r>
      <w:r w:rsidR="006E4512" w:rsidRPr="00735B95">
        <w:rPr>
          <w:b/>
          <w:u w:val="single"/>
        </w:rPr>
        <w:t xml:space="preserve">ON THE FORM </w:t>
      </w:r>
      <w:r w:rsidR="009972D2" w:rsidRPr="00735B95">
        <w:rPr>
          <w:b/>
          <w:u w:val="single"/>
        </w:rPr>
        <w:t>BLANK</w:t>
      </w:r>
      <w:r w:rsidR="00DE0B3A" w:rsidRPr="00735B95">
        <w:t xml:space="preserve"> (N/A, None, </w:t>
      </w:r>
      <w:proofErr w:type="gramStart"/>
      <w:r w:rsidR="00DE0B3A" w:rsidRPr="00735B95">
        <w:t>Does</w:t>
      </w:r>
      <w:proofErr w:type="gramEnd"/>
      <w:r w:rsidR="00DE0B3A" w:rsidRPr="00735B95">
        <w:t xml:space="preserve"> not apply, etc. are acceptable responses).</w:t>
      </w:r>
    </w:p>
    <w:p w14:paraId="23632291" w14:textId="77777777" w:rsidR="00DD65FE" w:rsidRPr="00735B95" w:rsidRDefault="00DD65FE" w:rsidP="001E7DB8">
      <w:pPr>
        <w:ind w:left="748"/>
      </w:pPr>
    </w:p>
    <w:p w14:paraId="2D31D424" w14:textId="77777777" w:rsidR="001E7DB8" w:rsidRPr="00735B95" w:rsidRDefault="001E7DB8" w:rsidP="001E7DB8">
      <w:pPr>
        <w:ind w:left="748"/>
      </w:pPr>
      <w:r w:rsidRPr="00735B95">
        <w:t xml:space="preserve">The </w:t>
      </w:r>
      <w:r w:rsidR="00DD65FE" w:rsidRPr="00735B95">
        <w:t xml:space="preserve">Letter </w:t>
      </w:r>
      <w:r w:rsidRPr="00735B95">
        <w:t xml:space="preserve">of </w:t>
      </w:r>
      <w:r w:rsidR="00DD65FE" w:rsidRPr="00735B95">
        <w:t xml:space="preserve">Transmittal </w:t>
      </w:r>
      <w:r w:rsidRPr="00A05B67">
        <w:rPr>
          <w:b/>
          <w:bCs/>
        </w:rPr>
        <w:t>MUST:</w:t>
      </w:r>
    </w:p>
    <w:p w14:paraId="6BA43D25" w14:textId="77777777" w:rsidR="001E7DB8" w:rsidRPr="00735B95" w:rsidRDefault="001E7DB8" w:rsidP="001E7DB8">
      <w:pPr>
        <w:jc w:val="both"/>
      </w:pPr>
    </w:p>
    <w:p w14:paraId="16CAAD01" w14:textId="77777777" w:rsidR="001E7DB8" w:rsidRPr="00735B95" w:rsidRDefault="001E7DB8" w:rsidP="00A05B67">
      <w:pPr>
        <w:numPr>
          <w:ilvl w:val="0"/>
          <w:numId w:val="1"/>
        </w:numPr>
        <w:ind w:left="1080"/>
        <w:jc w:val="both"/>
      </w:pPr>
      <w:r w:rsidRPr="00735B95">
        <w:t>Identify the submitting business entity</w:t>
      </w:r>
      <w:r w:rsidR="00BA5CA1" w:rsidRPr="00735B95">
        <w:t xml:space="preserve"> (its Name, Mailing Address and Phone Number</w:t>
      </w:r>
      <w:proofErr w:type="gramStart"/>
      <w:r w:rsidR="00BA5CA1" w:rsidRPr="00735B95">
        <w:t>)</w:t>
      </w:r>
      <w:r w:rsidR="00902F9B" w:rsidRPr="00735B95">
        <w:t>;</w:t>
      </w:r>
      <w:proofErr w:type="gramEnd"/>
    </w:p>
    <w:p w14:paraId="785BBCE0" w14:textId="7ADB2E95" w:rsidR="001E7DB8" w:rsidRPr="00735B95" w:rsidRDefault="001E7DB8" w:rsidP="00A05B67">
      <w:pPr>
        <w:numPr>
          <w:ilvl w:val="0"/>
          <w:numId w:val="1"/>
        </w:numPr>
        <w:ind w:left="1080"/>
        <w:jc w:val="both"/>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(A response to B and/or C is only required if the response</w:t>
      </w:r>
      <w:r w:rsidR="00114006" w:rsidRPr="00735B95">
        <w:rPr>
          <w:i/>
          <w:sz w:val="22"/>
          <w:szCs w:val="22"/>
        </w:rPr>
        <w:t>s</w:t>
      </w:r>
      <w:r w:rsidR="0060438C" w:rsidRPr="00735B95">
        <w:rPr>
          <w:i/>
          <w:sz w:val="22"/>
          <w:szCs w:val="22"/>
        </w:rPr>
        <w:t xml:space="preserve"> </w:t>
      </w:r>
      <w:proofErr w:type="gramStart"/>
      <w:r w:rsidR="0060438C" w:rsidRPr="00735B95">
        <w:rPr>
          <w:i/>
          <w:sz w:val="22"/>
          <w:szCs w:val="22"/>
        </w:rPr>
        <w:t>differs</w:t>
      </w:r>
      <w:proofErr w:type="gramEnd"/>
      <w:r w:rsidR="0060438C" w:rsidRPr="00735B95">
        <w:rPr>
          <w:i/>
          <w:sz w:val="22"/>
          <w:szCs w:val="22"/>
        </w:rPr>
        <w:t xml:space="preserve"> from the individual identified in </w:t>
      </w:r>
      <w:r w:rsidR="00A05B67">
        <w:rPr>
          <w:i/>
          <w:sz w:val="22"/>
          <w:szCs w:val="22"/>
        </w:rPr>
        <w:t xml:space="preserve">item </w:t>
      </w:r>
      <w:r w:rsidR="0060438C" w:rsidRPr="00735B95">
        <w:rPr>
          <w:i/>
          <w:sz w:val="22"/>
          <w:szCs w:val="22"/>
        </w:rPr>
        <w:t>A)</w:t>
      </w:r>
      <w:r w:rsidR="00902F9B" w:rsidRPr="00735B95">
        <w:rPr>
          <w:sz w:val="22"/>
          <w:szCs w:val="22"/>
        </w:rPr>
        <w:t>;</w:t>
      </w:r>
    </w:p>
    <w:p w14:paraId="7269E272" w14:textId="7C24E306" w:rsidR="001E7DB8" w:rsidRPr="00735B95" w:rsidRDefault="001E7DB8" w:rsidP="00A05B67">
      <w:pPr>
        <w:numPr>
          <w:ilvl w:val="0"/>
          <w:numId w:val="1"/>
        </w:numPr>
        <w:ind w:left="1080"/>
        <w:jc w:val="both"/>
      </w:pPr>
      <w:r w:rsidRPr="00735B95">
        <w:t>Ide</w:t>
      </w:r>
      <w:r w:rsidR="002F71CD" w:rsidRPr="00735B95">
        <w:t xml:space="preserve">ntify sub-contractors, </w:t>
      </w:r>
      <w:r w:rsidRPr="00735B95">
        <w:t>if any</w:t>
      </w:r>
      <w:r w:rsidR="002F71CD" w:rsidRPr="00735B95">
        <w:t>,</w:t>
      </w:r>
      <w:r w:rsidRPr="00735B95">
        <w:t xml:space="preserve"> anticipated </w:t>
      </w:r>
      <w:r w:rsidR="00A05B67">
        <w:t xml:space="preserve">Subcontractors are </w:t>
      </w:r>
      <w:r w:rsidRPr="00735B95">
        <w:t xml:space="preserve">to be utilized in the performance of any resultant contract </w:t>
      </w:r>
      <w:proofErr w:type="gramStart"/>
      <w:r w:rsidRPr="00735B95">
        <w:t>award</w:t>
      </w:r>
      <w:r w:rsidR="00902F9B" w:rsidRPr="00735B95">
        <w:t>;</w:t>
      </w:r>
      <w:proofErr w:type="gramEnd"/>
    </w:p>
    <w:p w14:paraId="63212008" w14:textId="62E1567A" w:rsidR="001E7DB8" w:rsidRPr="00735B95" w:rsidRDefault="001E7DB8" w:rsidP="00A05B67">
      <w:pPr>
        <w:numPr>
          <w:ilvl w:val="0"/>
          <w:numId w:val="1"/>
        </w:numPr>
        <w:ind w:left="1080"/>
        <w:jc w:val="both"/>
      </w:pPr>
      <w:r w:rsidRPr="00735B95">
        <w:t xml:space="preserve">Describe </w:t>
      </w:r>
      <w:r w:rsidR="008D6877" w:rsidRPr="00735B95">
        <w:t xml:space="preserve">any </w:t>
      </w:r>
      <w:r w:rsidRPr="00735B95">
        <w:t>relationship</w:t>
      </w:r>
      <w:r w:rsidR="009972D2" w:rsidRPr="00735B95">
        <w:t xml:space="preserve"> </w:t>
      </w:r>
      <w:r w:rsidRPr="00735B95">
        <w:t xml:space="preserve">with any other entity </w:t>
      </w:r>
      <w:r w:rsidR="008D6877" w:rsidRPr="00735B95">
        <w:t>(such as State Agency, reseller, etc., that is not a sub-contractor identified in #3)</w:t>
      </w:r>
      <w:r w:rsidR="002F71CD" w:rsidRPr="00735B95">
        <w:t>, if any,</w:t>
      </w:r>
      <w:r w:rsidR="008D6877" w:rsidRPr="00735B95">
        <w:t xml:space="preserve"> </w:t>
      </w:r>
      <w:r w:rsidRPr="00735B95">
        <w:t>which will be used in the performance of this awarded contract</w:t>
      </w:r>
      <w:r w:rsidR="00902F9B" w:rsidRPr="00735B95">
        <w:t>; and</w:t>
      </w:r>
    </w:p>
    <w:p w14:paraId="2EB96C8B" w14:textId="4CCA89BC" w:rsidR="001E7DB8" w:rsidRPr="00735B95" w:rsidRDefault="00DD65FE" w:rsidP="00A05B67">
      <w:pPr>
        <w:numPr>
          <w:ilvl w:val="0"/>
          <w:numId w:val="1"/>
        </w:numPr>
        <w:ind w:left="1080"/>
        <w:jc w:val="both"/>
      </w:pPr>
      <w:r w:rsidRPr="00735B95">
        <w:lastRenderedPageBreak/>
        <w:t xml:space="preserve">Be signed </w:t>
      </w:r>
      <w:r w:rsidR="00BA5CA1" w:rsidRPr="00735B95">
        <w:t xml:space="preserve">and dated </w:t>
      </w:r>
      <w:r w:rsidRPr="00735B95">
        <w:t>by the person identified in #2 above</w:t>
      </w:r>
      <w:r w:rsidR="00902F9B" w:rsidRPr="00735B95">
        <w:t>;</w:t>
      </w:r>
      <w:r w:rsidRPr="00735B95">
        <w:t xml:space="preserve"> attesting to the veracity of the information </w:t>
      </w:r>
      <w:proofErr w:type="gramStart"/>
      <w:r w:rsidRPr="00735B95">
        <w:t>provided, and</w:t>
      </w:r>
      <w:proofErr w:type="gramEnd"/>
      <w:r w:rsidRPr="00735B95">
        <w:t xml:space="preserve"> </w:t>
      </w:r>
      <w:r w:rsidR="00902F9B" w:rsidRPr="00735B95">
        <w:t>acknowledging (a) the organization’s acceptance of the Conditions Governing the Pr</w:t>
      </w:r>
      <w:r w:rsidR="00611DE7" w:rsidRPr="00735B95">
        <w:t xml:space="preserve">ocurement stated in Section </w:t>
      </w:r>
      <w:r w:rsidR="00611DE7" w:rsidRPr="00D13F2B">
        <w:t>II.</w:t>
      </w:r>
      <w:r w:rsidR="00902F9B" w:rsidRPr="00D13F2B">
        <w:t>C.1,</w:t>
      </w:r>
      <w:r w:rsidR="00902F9B" w:rsidRPr="00735B95">
        <w:t xml:space="preserve"> (b) the organizations acceptance of the </w:t>
      </w:r>
      <w:r w:rsidR="00902F9B" w:rsidRPr="00D13F2B">
        <w:t>Section V Evaluation Factors</w:t>
      </w:r>
      <w:r w:rsidR="00902F9B" w:rsidRPr="00735B95">
        <w:t>, and (c) receipt of any and all amendments to the RFP.</w:t>
      </w:r>
    </w:p>
    <w:p w14:paraId="3D613175" w14:textId="77777777" w:rsidR="00686A56" w:rsidRPr="00735B95" w:rsidRDefault="00686A56" w:rsidP="00270579">
      <w:pPr>
        <w:pStyle w:val="Heading3"/>
        <w:numPr>
          <w:ilvl w:val="0"/>
          <w:numId w:val="6"/>
        </w:numPr>
        <w:rPr>
          <w:rFonts w:cs="Times New Roman"/>
        </w:rPr>
      </w:pPr>
      <w:bookmarkStart w:id="116" w:name="_Toc377565356"/>
      <w:bookmarkStart w:id="117" w:name="_Toc92806103"/>
      <w:r w:rsidRPr="00735B95">
        <w:rPr>
          <w:rFonts w:cs="Times New Roman"/>
        </w:rPr>
        <w:t>Disclosure Regarding Responsibility</w:t>
      </w:r>
      <w:bookmarkEnd w:id="116"/>
      <w:bookmarkEnd w:id="117"/>
    </w:p>
    <w:p w14:paraId="54B31784" w14:textId="77777777" w:rsidR="009B00C8" w:rsidRPr="00735B95" w:rsidRDefault="009B00C8" w:rsidP="009B00C8">
      <w:pPr>
        <w:widowControl w:val="0"/>
        <w:suppressAutoHyphens/>
        <w:rPr>
          <w:b/>
          <w:bCs/>
          <w:u w:val="single"/>
        </w:rPr>
      </w:pPr>
    </w:p>
    <w:p w14:paraId="7599FDC3" w14:textId="76D01B7C" w:rsidR="009B00C8" w:rsidRDefault="009B00C8" w:rsidP="00270579">
      <w:pPr>
        <w:widowControl w:val="0"/>
        <w:numPr>
          <w:ilvl w:val="0"/>
          <w:numId w:val="19"/>
        </w:numPr>
        <w:suppressAutoHyphens/>
        <w:contextualSpacing/>
        <w:jc w:val="both"/>
      </w:pPr>
      <w:r w:rsidRPr="00735B95">
        <w:t xml:space="preserve">Any prospective Contractor and any of its </w:t>
      </w:r>
      <w:proofErr w:type="gramStart"/>
      <w:r w:rsidRPr="00735B95">
        <w:t>Principals</w:t>
      </w:r>
      <w:proofErr w:type="gramEnd"/>
      <w:r w:rsidRPr="00735B95">
        <w:t xml:space="preserve"> who enter into a contract greater</w:t>
      </w:r>
      <w:r w:rsidR="00546FBD" w:rsidRPr="00735B95">
        <w:t xml:space="preserve"> </w:t>
      </w:r>
      <w:r w:rsidRPr="00735B95">
        <w:t>than sixty thousand dollars ($60,000.00) with any state agency or local public body for professional services, tangible personal property, services or construction agrees to disclose whether the Contractor, or any principal of the Contractor’s company:</w:t>
      </w:r>
    </w:p>
    <w:p w14:paraId="28BB605B" w14:textId="77777777" w:rsidR="005E3AC6" w:rsidRPr="00735B95" w:rsidRDefault="005E3AC6" w:rsidP="00A05B67">
      <w:pPr>
        <w:widowControl w:val="0"/>
        <w:suppressAutoHyphens/>
        <w:ind w:left="1080"/>
        <w:contextualSpacing/>
        <w:jc w:val="both"/>
      </w:pPr>
    </w:p>
    <w:p w14:paraId="2FA927BD" w14:textId="77777777" w:rsidR="009B00C8" w:rsidRPr="00735B95" w:rsidRDefault="009B00C8" w:rsidP="00270579">
      <w:pPr>
        <w:numPr>
          <w:ilvl w:val="0"/>
          <w:numId w:val="20"/>
        </w:numPr>
        <w:ind w:left="1440"/>
        <w:jc w:val="both"/>
        <w:rPr>
          <w:b/>
        </w:rPr>
      </w:pPr>
      <w:r w:rsidRPr="00735B95">
        <w:t xml:space="preserve">is presently debarred, suspended, proposed for debarment, or declared ineligible for award of contract by any federal entity, state agency or local public </w:t>
      </w:r>
      <w:proofErr w:type="gramStart"/>
      <w:r w:rsidRPr="00735B95">
        <w:t>body;</w:t>
      </w:r>
      <w:proofErr w:type="gramEnd"/>
    </w:p>
    <w:p w14:paraId="076647EB" w14:textId="77777777" w:rsidR="009B00C8" w:rsidRPr="00735B95" w:rsidRDefault="009B00C8" w:rsidP="00A05B67">
      <w:pPr>
        <w:jc w:val="both"/>
      </w:pPr>
    </w:p>
    <w:p w14:paraId="79E1B612" w14:textId="77777777" w:rsidR="009B00C8" w:rsidRPr="00735B95" w:rsidRDefault="009B00C8" w:rsidP="00270579">
      <w:pPr>
        <w:numPr>
          <w:ilvl w:val="0"/>
          <w:numId w:val="20"/>
        </w:numPr>
        <w:ind w:left="1440"/>
        <w:jc w:val="both"/>
      </w:pPr>
      <w:r w:rsidRPr="00735B95">
        <w:t xml:space="preserve">has within a three-year period preceding this offer, been convicted in a criminal matter or had a civil judgment rendered against them for: </w:t>
      </w:r>
    </w:p>
    <w:p w14:paraId="6312B71D" w14:textId="77777777" w:rsidR="009B00C8" w:rsidRPr="00735B95" w:rsidRDefault="009B00C8" w:rsidP="00270579">
      <w:pPr>
        <w:numPr>
          <w:ilvl w:val="0"/>
          <w:numId w:val="21"/>
        </w:numPr>
        <w:ind w:left="1714" w:hanging="274"/>
        <w:jc w:val="both"/>
      </w:pPr>
      <w:r w:rsidRPr="00735B95">
        <w:t xml:space="preserve">the commission of fraud or a criminal offense in connection with obtaining, attempting to obtain, or performing a public (federal, state or local) contract or </w:t>
      </w:r>
      <w:proofErr w:type="gramStart"/>
      <w:r w:rsidRPr="00735B95">
        <w:t>subcontract;</w:t>
      </w:r>
      <w:proofErr w:type="gramEnd"/>
      <w:r w:rsidRPr="00735B95">
        <w:t xml:space="preserve"> </w:t>
      </w:r>
    </w:p>
    <w:p w14:paraId="6007C6FF" w14:textId="77777777" w:rsidR="009B00C8" w:rsidRPr="00735B95" w:rsidRDefault="009B00C8" w:rsidP="00270579">
      <w:pPr>
        <w:numPr>
          <w:ilvl w:val="0"/>
          <w:numId w:val="21"/>
        </w:numPr>
        <w:ind w:left="1714" w:hanging="274"/>
        <w:jc w:val="both"/>
      </w:pPr>
      <w:r w:rsidRPr="00735B95">
        <w:t>violation of Federal or state antitrust statutes related to the submission of offers; or</w:t>
      </w:r>
    </w:p>
    <w:p w14:paraId="256A2152" w14:textId="77777777" w:rsidR="009B00C8" w:rsidRPr="00735B95" w:rsidRDefault="009B00C8" w:rsidP="00270579">
      <w:pPr>
        <w:numPr>
          <w:ilvl w:val="0"/>
          <w:numId w:val="21"/>
        </w:numPr>
        <w:ind w:left="1714" w:hanging="274"/>
        <w:jc w:val="both"/>
      </w:pPr>
      <w:r w:rsidRPr="00735B95">
        <w:t xml:space="preserve">the commission in any federal or state jurisdiction of embezzlement, theft, forgery, bribery, falsification or destruction of records, making false statements, tax evasion, violation of Federal criminal tax law, or receiving stolen </w:t>
      </w:r>
      <w:proofErr w:type="gramStart"/>
      <w:r w:rsidRPr="00735B95">
        <w:t>property;</w:t>
      </w:r>
      <w:proofErr w:type="gramEnd"/>
    </w:p>
    <w:p w14:paraId="738D03DA" w14:textId="77777777" w:rsidR="009B00C8" w:rsidRPr="00735B95" w:rsidRDefault="009B00C8" w:rsidP="00A05B67">
      <w:pPr>
        <w:jc w:val="both"/>
      </w:pPr>
    </w:p>
    <w:p w14:paraId="03D9C3D3" w14:textId="6BAE5032" w:rsidR="009B00C8" w:rsidRDefault="009B00C8" w:rsidP="00270579">
      <w:pPr>
        <w:numPr>
          <w:ilvl w:val="0"/>
          <w:numId w:val="20"/>
        </w:numPr>
        <w:ind w:left="1440"/>
        <w:jc w:val="both"/>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w:t>
      </w:r>
      <w:proofErr w:type="gramStart"/>
      <w:r w:rsidRPr="00735B95">
        <w:t>disclosure;</w:t>
      </w:r>
      <w:proofErr w:type="gramEnd"/>
    </w:p>
    <w:p w14:paraId="194777F7" w14:textId="77777777" w:rsidR="005E3AC6" w:rsidRPr="00735B95" w:rsidRDefault="005E3AC6" w:rsidP="00A05B67">
      <w:pPr>
        <w:ind w:left="1440"/>
        <w:jc w:val="both"/>
      </w:pPr>
    </w:p>
    <w:p w14:paraId="543A326B" w14:textId="77777777" w:rsidR="009B00C8" w:rsidRPr="00735B95" w:rsidRDefault="009B00C8" w:rsidP="00270579">
      <w:pPr>
        <w:numPr>
          <w:ilvl w:val="0"/>
          <w:numId w:val="30"/>
        </w:numPr>
        <w:ind w:left="1440" w:hanging="360"/>
        <w:jc w:val="both"/>
      </w:pPr>
      <w:r w:rsidRPr="00735B95">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735B95" w:rsidRDefault="009B00C8" w:rsidP="00270579">
      <w:pPr>
        <w:numPr>
          <w:ilvl w:val="1"/>
          <w:numId w:val="30"/>
        </w:numPr>
        <w:ind w:left="1714" w:hanging="274"/>
        <w:jc w:val="both"/>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6967F3A" w14:textId="77777777" w:rsidR="009B00C8" w:rsidRPr="00735B95" w:rsidRDefault="009B00C8" w:rsidP="00270579">
      <w:pPr>
        <w:numPr>
          <w:ilvl w:val="1"/>
          <w:numId w:val="30"/>
        </w:numPr>
        <w:ind w:left="1714" w:hanging="274"/>
        <w:jc w:val="both"/>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7C90AC16" w:rsidR="009B00C8" w:rsidRPr="00735B95" w:rsidRDefault="00372116" w:rsidP="00270579">
      <w:pPr>
        <w:numPr>
          <w:ilvl w:val="1"/>
          <w:numId w:val="30"/>
        </w:numPr>
        <w:ind w:left="1714" w:hanging="274"/>
        <w:jc w:val="both"/>
      </w:pPr>
      <w:r>
        <w:t>Have within a three-</w:t>
      </w:r>
      <w:r w:rsidR="009B00C8" w:rsidRPr="00735B95">
        <w:t>year period preceding this offer, had one or more contracts terminated for default by any federal or state agency or local public body.</w:t>
      </w:r>
    </w:p>
    <w:p w14:paraId="4CE47B65" w14:textId="77777777" w:rsidR="009B00C8" w:rsidRPr="00735B95" w:rsidRDefault="009B00C8" w:rsidP="00A05B67">
      <w:pPr>
        <w:widowControl w:val="0"/>
        <w:suppressAutoHyphens/>
        <w:ind w:left="3240"/>
        <w:jc w:val="both"/>
      </w:pPr>
    </w:p>
    <w:p w14:paraId="745EAD07" w14:textId="77777777" w:rsidR="009B00C8" w:rsidRPr="00735B95" w:rsidRDefault="009B00C8" w:rsidP="00270579">
      <w:pPr>
        <w:widowControl w:val="0"/>
        <w:numPr>
          <w:ilvl w:val="0"/>
          <w:numId w:val="19"/>
        </w:numPr>
        <w:suppressAutoHyphens/>
        <w:contextualSpacing/>
        <w:jc w:val="both"/>
      </w:pPr>
      <w:r w:rsidRPr="00735B95">
        <w:lastRenderedPageBreak/>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A05B67">
      <w:pPr>
        <w:widowControl w:val="0"/>
        <w:suppressAutoHyphens/>
        <w:ind w:left="720" w:firstLine="720"/>
        <w:jc w:val="both"/>
      </w:pPr>
    </w:p>
    <w:p w14:paraId="58C4E89E" w14:textId="19B1B183" w:rsidR="009B00C8" w:rsidRPr="00735B95" w:rsidRDefault="009B00C8" w:rsidP="00270579">
      <w:pPr>
        <w:widowControl w:val="0"/>
        <w:numPr>
          <w:ilvl w:val="0"/>
          <w:numId w:val="19"/>
        </w:numPr>
        <w:suppressAutoHyphens/>
        <w:contextualSpacing/>
        <w:jc w:val="both"/>
      </w:pPr>
      <w:r w:rsidRPr="00735B95">
        <w:t xml:space="preserve">The Contractor shall provide immediate written notice to the </w:t>
      </w:r>
      <w:r w:rsidR="005E3AC6">
        <w:t xml:space="preserve">Agency </w:t>
      </w:r>
      <w:r w:rsidRPr="00735B95">
        <w:t>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A05B67">
      <w:pPr>
        <w:widowControl w:val="0"/>
        <w:suppressAutoHyphens/>
        <w:ind w:left="1080"/>
        <w:contextualSpacing/>
        <w:jc w:val="both"/>
      </w:pPr>
    </w:p>
    <w:p w14:paraId="0EC297C4" w14:textId="77777777" w:rsidR="00CE5CEB" w:rsidRPr="00735B95" w:rsidRDefault="00F0645F" w:rsidP="00270579">
      <w:pPr>
        <w:widowControl w:val="0"/>
        <w:numPr>
          <w:ilvl w:val="0"/>
          <w:numId w:val="19"/>
        </w:numPr>
        <w:suppressAutoHyphens/>
        <w:contextualSpacing/>
        <w:jc w:val="both"/>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A05B67">
      <w:pPr>
        <w:widowControl w:val="0"/>
        <w:suppressAutoHyphens/>
        <w:ind w:left="1440"/>
        <w:contextualSpacing/>
        <w:jc w:val="both"/>
      </w:pPr>
    </w:p>
    <w:p w14:paraId="20454A8F" w14:textId="77777777" w:rsidR="009B00C8" w:rsidRPr="00735B95" w:rsidRDefault="009B00C8" w:rsidP="00270579">
      <w:pPr>
        <w:widowControl w:val="0"/>
        <w:numPr>
          <w:ilvl w:val="0"/>
          <w:numId w:val="19"/>
        </w:numPr>
        <w:suppressAutoHyphens/>
        <w:contextualSpacing/>
        <w:jc w:val="both"/>
      </w:pPr>
      <w:r w:rsidRPr="00735B95">
        <w:t>Nothing contained in the foregoing shall be construed to require establishment of a</w:t>
      </w:r>
      <w:r w:rsidR="00546FBD" w:rsidRPr="00735B95">
        <w:t xml:space="preserve"> </w:t>
      </w:r>
      <w:r w:rsidRPr="00735B95">
        <w:t xml:space="preserve">system of records </w:t>
      </w:r>
      <w:proofErr w:type="gramStart"/>
      <w:r w:rsidRPr="00735B95">
        <w:t>in order to</w:t>
      </w:r>
      <w:proofErr w:type="gramEnd"/>
      <w:r w:rsidRPr="00735B95">
        <w:t xml:space="preserve"> render, in good faith, the disclosure required by this document.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A05B67">
      <w:pPr>
        <w:widowControl w:val="0"/>
        <w:suppressAutoHyphens/>
        <w:ind w:left="720" w:firstLine="720"/>
        <w:jc w:val="both"/>
      </w:pPr>
    </w:p>
    <w:p w14:paraId="3E691C21" w14:textId="024C1E01" w:rsidR="00785E81" w:rsidRPr="00735B95" w:rsidRDefault="009B00C8" w:rsidP="00270579">
      <w:pPr>
        <w:widowControl w:val="0"/>
        <w:numPr>
          <w:ilvl w:val="0"/>
          <w:numId w:val="19"/>
        </w:numPr>
        <w:suppressAutoHyphens/>
        <w:contextualSpacing/>
        <w:jc w:val="both"/>
      </w:pPr>
      <w:r w:rsidRPr="00735B95">
        <w:t>The disclosure requirement provided is a material representation of fact upon which</w:t>
      </w:r>
      <w:r w:rsidR="00546FBD" w:rsidRPr="00735B95">
        <w:t xml:space="preserve"> </w:t>
      </w:r>
      <w:r w:rsidRPr="00735B95">
        <w:t xml:space="preserve">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w:t>
      </w:r>
      <w:proofErr w:type="gramStart"/>
      <w:r w:rsidRPr="00735B95">
        <w:t>state</w:t>
      </w:r>
      <w:proofErr w:type="gramEnd"/>
      <w:r w:rsidRPr="00735B95">
        <w:t xml:space="preserve"> or local) with commission of any offenses named in this document the Contractor must provide immediate written notice to the </w:t>
      </w:r>
      <w:r w:rsidR="000E0366">
        <w:t>Agency</w:t>
      </w:r>
      <w:r w:rsidRPr="00735B95">
        <w: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2E5A29E8" w14:textId="6F8CB832" w:rsidR="006D7E68" w:rsidRPr="00226A98" w:rsidRDefault="00785E81" w:rsidP="00270579">
      <w:pPr>
        <w:pStyle w:val="Heading3"/>
        <w:numPr>
          <w:ilvl w:val="0"/>
          <w:numId w:val="6"/>
        </w:numPr>
        <w:rPr>
          <w:rFonts w:cs="Times New Roman"/>
        </w:rPr>
      </w:pPr>
      <w:bookmarkStart w:id="118" w:name="_Toc92806104"/>
      <w:r w:rsidRPr="00226A98">
        <w:rPr>
          <w:rFonts w:cs="Times New Roman"/>
        </w:rPr>
        <w:t>New Mexico Preference</w:t>
      </w:r>
      <w:r w:rsidR="00C1235C" w:rsidRPr="00226A98">
        <w:rPr>
          <w:rFonts w:cs="Times New Roman"/>
        </w:rPr>
        <w:t>s</w:t>
      </w:r>
      <w:bookmarkEnd w:id="118"/>
      <w:r w:rsidR="006D7E68" w:rsidRPr="00226A98">
        <w:rPr>
          <w:rFonts w:cs="Times New Roman"/>
        </w:rPr>
        <w:t xml:space="preserve"> </w:t>
      </w:r>
    </w:p>
    <w:p w14:paraId="2EE61C60" w14:textId="5F2CAD8B" w:rsidR="00C23255" w:rsidRPr="00862959" w:rsidRDefault="00C23255" w:rsidP="00C23255">
      <w:pPr>
        <w:ind w:left="720"/>
      </w:pPr>
      <w:r w:rsidRPr="00735B95">
        <w:t xml:space="preserve">To ensure adequate consideration and </w:t>
      </w:r>
      <w:r w:rsidRPr="00862959">
        <w:t xml:space="preserve">application of </w:t>
      </w:r>
      <w:r w:rsidRPr="00735B95">
        <w:t xml:space="preserve">§13-1-21, NMSA 1978 (as amended), Offerors </w:t>
      </w:r>
      <w:r w:rsidRPr="00735B95">
        <w:rPr>
          <w:b/>
          <w:u w:val="single"/>
        </w:rPr>
        <w:t>must</w:t>
      </w:r>
      <w:r w:rsidRPr="00735B95">
        <w:t xml:space="preserve"> include a copy of their preference certificate with their proposal.  Certificates for preferences must be obtained through the New Mexico Department of Taxation &amp; Revenue</w:t>
      </w:r>
      <w:hyperlink r:id="rId22" w:history="1">
        <w:r w:rsidRPr="00315659">
          <w:rPr>
            <w:rStyle w:val="Hyperlink"/>
          </w:rPr>
          <w:t>http://www.tax.newmexico.gov/Businesses/in-state-veteran-preference-certification.aspx</w:t>
        </w:r>
      </w:hyperlink>
      <w:r w:rsidRPr="00735B95">
        <w:t xml:space="preserve">. </w:t>
      </w:r>
    </w:p>
    <w:p w14:paraId="4CDB6E55" w14:textId="77777777" w:rsidR="00C23255" w:rsidRPr="009622E9" w:rsidRDefault="00C23255" w:rsidP="00C23255">
      <w:pPr>
        <w:rPr>
          <w:b/>
          <w:bCs/>
          <w:sz w:val="26"/>
          <w:szCs w:val="26"/>
        </w:rPr>
      </w:pPr>
    </w:p>
    <w:p w14:paraId="19249C75" w14:textId="77777777" w:rsidR="00C23255" w:rsidRPr="009622E9" w:rsidRDefault="00C23255" w:rsidP="00270579">
      <w:pPr>
        <w:pStyle w:val="ListParagraph"/>
        <w:numPr>
          <w:ilvl w:val="1"/>
          <w:numId w:val="18"/>
        </w:numPr>
        <w:ind w:left="1526" w:hanging="446"/>
        <w:rPr>
          <w:b/>
          <w:bCs/>
          <w:sz w:val="26"/>
          <w:szCs w:val="26"/>
        </w:rPr>
      </w:pPr>
      <w:r w:rsidRPr="009622E9">
        <w:rPr>
          <w:b/>
          <w:bCs/>
          <w:sz w:val="26"/>
          <w:szCs w:val="26"/>
        </w:rPr>
        <w:t>New Mexico Business Preference</w:t>
      </w:r>
    </w:p>
    <w:p w14:paraId="2C92E55C" w14:textId="77777777" w:rsidR="00C23255" w:rsidRPr="009622E9" w:rsidRDefault="00C23255" w:rsidP="00C23255">
      <w:pPr>
        <w:pStyle w:val="ListParagraph"/>
        <w:ind w:left="1530"/>
        <w:rPr>
          <w:b/>
          <w:bCs/>
          <w:szCs w:val="26"/>
        </w:rPr>
      </w:pPr>
      <w:r w:rsidRPr="009622E9">
        <w:rPr>
          <w:bCs/>
          <w:szCs w:val="26"/>
        </w:rPr>
        <w:t xml:space="preserve">A copy of the certification must accompany </w:t>
      </w:r>
      <w:r>
        <w:rPr>
          <w:bCs/>
          <w:szCs w:val="26"/>
        </w:rPr>
        <w:t xml:space="preserve">Offeror’s </w:t>
      </w:r>
      <w:r w:rsidRPr="009622E9">
        <w:rPr>
          <w:bCs/>
          <w:szCs w:val="26"/>
        </w:rPr>
        <w:t>proposal</w:t>
      </w:r>
      <w:r w:rsidRPr="009622E9">
        <w:rPr>
          <w:b/>
          <w:bCs/>
          <w:szCs w:val="26"/>
        </w:rPr>
        <w:t>.</w:t>
      </w:r>
    </w:p>
    <w:p w14:paraId="1A75BE62" w14:textId="77777777" w:rsidR="00C23255" w:rsidRPr="00735B95" w:rsidRDefault="00C23255" w:rsidP="00C23255">
      <w:pPr>
        <w:ind w:left="1260"/>
        <w:rPr>
          <w:bCs/>
        </w:rPr>
      </w:pPr>
    </w:p>
    <w:p w14:paraId="68041A86" w14:textId="77777777" w:rsidR="006F061A" w:rsidRPr="006F061A" w:rsidRDefault="00C23255" w:rsidP="00C2791D">
      <w:pPr>
        <w:pStyle w:val="ListParagraph"/>
        <w:numPr>
          <w:ilvl w:val="1"/>
          <w:numId w:val="18"/>
        </w:numPr>
        <w:ind w:left="1440" w:hanging="446"/>
        <w:rPr>
          <w:color w:val="1F497D"/>
        </w:rPr>
      </w:pPr>
      <w:r w:rsidRPr="006F061A">
        <w:rPr>
          <w:b/>
          <w:bCs/>
          <w:sz w:val="26"/>
          <w:szCs w:val="26"/>
        </w:rPr>
        <w:t>New Mexico Resident Veterans Business Preference</w:t>
      </w:r>
    </w:p>
    <w:p w14:paraId="7EB9E467" w14:textId="007A82D7" w:rsidR="00C23255" w:rsidRPr="006F061A" w:rsidRDefault="00C23255" w:rsidP="006F061A">
      <w:pPr>
        <w:pStyle w:val="ListParagraph"/>
        <w:ind w:left="1440"/>
        <w:rPr>
          <w:color w:val="1F497D"/>
        </w:rPr>
      </w:pPr>
      <w:r w:rsidRPr="00862959">
        <w:t xml:space="preserve">A copy of the certification must accompany </w:t>
      </w:r>
      <w:r>
        <w:t>Offeror’s</w:t>
      </w:r>
      <w:r w:rsidRPr="00862959">
        <w:t xml:space="preserve"> proposal</w:t>
      </w:r>
      <w:r w:rsidR="003A5334">
        <w:t xml:space="preserve"> </w:t>
      </w:r>
    </w:p>
    <w:p w14:paraId="3C7C3DB4" w14:textId="77777777" w:rsidR="00C23255" w:rsidRPr="00735B95" w:rsidRDefault="00C23255" w:rsidP="00C23255">
      <w:pPr>
        <w:ind w:left="1440"/>
      </w:pPr>
    </w:p>
    <w:p w14:paraId="0557E6A7" w14:textId="77777777" w:rsidR="00C23255" w:rsidRPr="00735B95" w:rsidRDefault="00C23255" w:rsidP="00C23255">
      <w:pPr>
        <w:ind w:left="720"/>
        <w:rPr>
          <w:b/>
        </w:rPr>
      </w:pPr>
      <w:r w:rsidRPr="00735B95">
        <w:rPr>
          <w:b/>
        </w:rPr>
        <w:lastRenderedPageBreak/>
        <w:t xml:space="preserve">An agency shall not award a business both a resident business preference and a resident veteran business preference. </w:t>
      </w:r>
    </w:p>
    <w:p w14:paraId="605559F9" w14:textId="77777777" w:rsidR="002217D0" w:rsidRPr="00735B95" w:rsidRDefault="002217D0" w:rsidP="002217D0">
      <w:pPr>
        <w:ind w:left="720"/>
      </w:pPr>
    </w:p>
    <w:p w14:paraId="7EAC5118" w14:textId="77777777" w:rsidR="008D1065" w:rsidRPr="00735B95" w:rsidRDefault="008D1065" w:rsidP="008D1065"/>
    <w:p w14:paraId="33AFF06B" w14:textId="21807CA3" w:rsidR="001206A3" w:rsidRPr="00735B95" w:rsidRDefault="00624FD8" w:rsidP="00126C5C">
      <w:pPr>
        <w:pStyle w:val="Heading1"/>
        <w:jc w:val="left"/>
        <w:rPr>
          <w:rFonts w:cs="Times New Roman"/>
        </w:rPr>
      </w:pPr>
      <w:r>
        <w:rPr>
          <w:rFonts w:cs="Times New Roman"/>
          <w:b w:val="0"/>
          <w:bCs w:val="0"/>
        </w:rPr>
        <w:t>THE REMAINDER OF THIS PAGE IS INTENTIONALLY BLANK</w:t>
      </w:r>
      <w:r w:rsidR="00894DB7" w:rsidRPr="00735B95">
        <w:rPr>
          <w:rFonts w:cs="Times New Roman"/>
        </w:rPr>
        <w:br w:type="page"/>
      </w:r>
      <w:bookmarkStart w:id="119" w:name="_Toc377565358"/>
      <w:bookmarkStart w:id="120" w:name="_Toc92806105"/>
      <w:r w:rsidR="001206A3" w:rsidRPr="00735B95">
        <w:rPr>
          <w:rFonts w:cs="Times New Roman"/>
        </w:rPr>
        <w:lastRenderedPageBreak/>
        <w:t>III</w:t>
      </w:r>
      <w:r w:rsidR="00C83020" w:rsidRPr="00735B95">
        <w:rPr>
          <w:rFonts w:cs="Times New Roman"/>
        </w:rPr>
        <w:t>. RESPONSE</w:t>
      </w:r>
      <w:r w:rsidR="001206A3" w:rsidRPr="00735B95">
        <w:rPr>
          <w:rFonts w:cs="Times New Roman"/>
        </w:rPr>
        <w:t xml:space="preserve"> FORMAT AND ORGANIZATION</w:t>
      </w:r>
      <w:bookmarkEnd w:id="119"/>
      <w:bookmarkEnd w:id="120"/>
    </w:p>
    <w:p w14:paraId="7FA70585" w14:textId="77777777" w:rsidR="001206A3" w:rsidRPr="00735B95" w:rsidRDefault="001206A3" w:rsidP="00270579">
      <w:pPr>
        <w:pStyle w:val="Heading2"/>
        <w:numPr>
          <w:ilvl w:val="0"/>
          <w:numId w:val="15"/>
        </w:numPr>
        <w:ind w:left="360"/>
        <w:rPr>
          <w:rFonts w:cs="Times New Roman"/>
          <w:i w:val="0"/>
        </w:rPr>
      </w:pPr>
      <w:bookmarkStart w:id="121" w:name="_Toc377565359"/>
      <w:bookmarkStart w:id="122" w:name="_Toc92806106"/>
      <w:r w:rsidRPr="00735B95">
        <w:rPr>
          <w:rFonts w:cs="Times New Roman"/>
          <w:i w:val="0"/>
        </w:rPr>
        <w:t>NUMBER OF RESPONSES</w:t>
      </w:r>
      <w:bookmarkEnd w:id="121"/>
      <w:bookmarkEnd w:id="122"/>
    </w:p>
    <w:p w14:paraId="458BB88D" w14:textId="77777777" w:rsidR="001206A3" w:rsidRPr="00735B95" w:rsidRDefault="001206A3"/>
    <w:p w14:paraId="0A9F6536" w14:textId="099F0960" w:rsidR="00102C69" w:rsidRPr="00735B95" w:rsidRDefault="00102C69">
      <w:r w:rsidRPr="00735B95">
        <w:t xml:space="preserve">Offerors shall submit only </w:t>
      </w:r>
      <w:r w:rsidRPr="00EC3A78">
        <w:rPr>
          <w:u w:val="single"/>
        </w:rPr>
        <w:t>one proposal</w:t>
      </w:r>
      <w:r w:rsidRPr="00735B95">
        <w:t xml:space="preserve"> in response to</w:t>
      </w:r>
      <w:r w:rsidR="00B00E93" w:rsidRPr="00735B95">
        <w:t xml:space="preserve"> this </w:t>
      </w:r>
      <w:r w:rsidRPr="00735B95">
        <w:t>RFP.</w:t>
      </w:r>
      <w:r w:rsidR="0012517F" w:rsidRPr="00735B95">
        <w:t xml:space="preserve"> </w:t>
      </w:r>
    </w:p>
    <w:p w14:paraId="1FFA9220" w14:textId="77777777" w:rsidR="001206A3" w:rsidRPr="00735B95" w:rsidRDefault="001206A3" w:rsidP="00270579">
      <w:pPr>
        <w:pStyle w:val="Heading2"/>
        <w:numPr>
          <w:ilvl w:val="0"/>
          <w:numId w:val="15"/>
        </w:numPr>
        <w:ind w:left="360"/>
        <w:rPr>
          <w:rFonts w:cs="Times New Roman"/>
          <w:i w:val="0"/>
        </w:rPr>
      </w:pPr>
      <w:bookmarkStart w:id="123" w:name="_Toc377565360"/>
      <w:bookmarkStart w:id="124" w:name="_Toc92806107"/>
      <w:r w:rsidRPr="00735B95">
        <w:rPr>
          <w:rFonts w:cs="Times New Roman"/>
          <w:i w:val="0"/>
        </w:rPr>
        <w:t>NUMBER OF COPIES</w:t>
      </w:r>
      <w:bookmarkEnd w:id="123"/>
      <w:bookmarkEnd w:id="124"/>
      <w:r w:rsidR="00A90AA1" w:rsidRPr="00735B95">
        <w:rPr>
          <w:rFonts w:cs="Times New Roman"/>
          <w:i w:val="0"/>
        </w:rPr>
        <w:t xml:space="preserve"> </w:t>
      </w:r>
    </w:p>
    <w:p w14:paraId="775EA7BB" w14:textId="2FEFBBAE" w:rsidR="002D597A" w:rsidRPr="00F66450" w:rsidRDefault="004B6BD1" w:rsidP="00270579">
      <w:pPr>
        <w:pStyle w:val="Heading3"/>
        <w:numPr>
          <w:ilvl w:val="0"/>
          <w:numId w:val="31"/>
        </w:numPr>
        <w:rPr>
          <w:rFonts w:cs="Times New Roman"/>
        </w:rPr>
      </w:pPr>
      <w:bookmarkStart w:id="125" w:name="_Toc92806108"/>
      <w:bookmarkStart w:id="126" w:name="_Toc392862979"/>
      <w:bookmarkStart w:id="127" w:name="_Toc393886230"/>
      <w:bookmarkStart w:id="128" w:name="_Toc377565361"/>
      <w:r w:rsidRPr="00DE7040">
        <w:rPr>
          <w:rFonts w:cs="Times New Roman"/>
          <w:u w:val="single"/>
        </w:rPr>
        <w:t>ELECTRONIC SUBMISSION ONLY</w:t>
      </w:r>
      <w:r>
        <w:rPr>
          <w:rFonts w:cs="Times New Roman"/>
        </w:rPr>
        <w:t xml:space="preserve"> </w:t>
      </w:r>
      <w:r w:rsidR="002D597A" w:rsidRPr="00735B95">
        <w:rPr>
          <w:rFonts w:cs="Times New Roman"/>
        </w:rPr>
        <w:t>Responses</w:t>
      </w:r>
      <w:r w:rsidR="0016155B">
        <w:rPr>
          <w:rFonts w:cs="Times New Roman"/>
        </w:rPr>
        <w:t xml:space="preserve">: </w:t>
      </w:r>
      <w:hyperlink r:id="rId23" w:history="1">
        <w:r w:rsidR="0016155B" w:rsidRPr="009662F7">
          <w:rPr>
            <w:rStyle w:val="Hyperlink"/>
            <w:rFonts w:cs="Times New Roman"/>
          </w:rPr>
          <w:t>ececd.rfa@state.nm.us</w:t>
        </w:r>
        <w:bookmarkEnd w:id="125"/>
      </w:hyperlink>
      <w:r w:rsidR="00EC3A78">
        <w:rPr>
          <w:rFonts w:cs="Times New Roman"/>
        </w:rPr>
        <w:t xml:space="preserve"> </w:t>
      </w:r>
      <w:bookmarkEnd w:id="126"/>
      <w:bookmarkEnd w:id="127"/>
    </w:p>
    <w:p w14:paraId="0555B363" w14:textId="77777777" w:rsidR="002D597A" w:rsidRPr="00735B95" w:rsidRDefault="002D597A" w:rsidP="002F2229"/>
    <w:p w14:paraId="0D80FC47" w14:textId="2F0690C3" w:rsidR="00D123BD" w:rsidRDefault="004B6BD1" w:rsidP="0016155B">
      <w:pPr>
        <w:widowControl w:val="0"/>
        <w:suppressAutoHyphens/>
        <w:ind w:left="360"/>
        <w:contextualSpacing/>
        <w:jc w:val="both"/>
      </w:pPr>
      <w:r w:rsidRPr="008A3114">
        <w:rPr>
          <w:b/>
          <w:u w:val="single"/>
        </w:rPr>
        <w:t>P</w:t>
      </w:r>
      <w:r w:rsidR="00B70785" w:rsidRPr="008A3114">
        <w:rPr>
          <w:b/>
          <w:u w:val="single"/>
        </w:rPr>
        <w:t xml:space="preserve">roposals </w:t>
      </w:r>
      <w:r w:rsidR="00DE7040" w:rsidRPr="008A3114">
        <w:rPr>
          <w:b/>
          <w:u w:val="single"/>
        </w:rPr>
        <w:t xml:space="preserve">in response to this RFP must be </w:t>
      </w:r>
      <w:r w:rsidR="00B70785" w:rsidRPr="008A3114">
        <w:rPr>
          <w:b/>
          <w:u w:val="single"/>
        </w:rPr>
        <w:t>submitted</w:t>
      </w:r>
      <w:r w:rsidR="00B70785" w:rsidRPr="00DE7040">
        <w:rPr>
          <w:b/>
          <w:u w:val="single"/>
        </w:rPr>
        <w:t xml:space="preserve"> through </w:t>
      </w:r>
      <w:r w:rsidR="008A3114">
        <w:rPr>
          <w:b/>
          <w:u w:val="single"/>
        </w:rPr>
        <w:t xml:space="preserve">ECECD’s </w:t>
      </w:r>
      <w:r w:rsidR="008C6BBF">
        <w:rPr>
          <w:b/>
          <w:u w:val="single"/>
        </w:rPr>
        <w:t>Email</w:t>
      </w:r>
      <w:r w:rsidR="008A3114">
        <w:rPr>
          <w:b/>
          <w:u w:val="single"/>
        </w:rPr>
        <w:t xml:space="preserve"> – </w:t>
      </w:r>
      <w:hyperlink r:id="rId24" w:history="1">
        <w:r w:rsidR="008A3114" w:rsidRPr="00F66450">
          <w:rPr>
            <w:rStyle w:val="Hyperlink"/>
            <w:b/>
          </w:rPr>
          <w:t>ececd.rfa@state.nm.us</w:t>
        </w:r>
      </w:hyperlink>
      <w:r w:rsidR="008A3114" w:rsidRPr="00F66450">
        <w:rPr>
          <w:b/>
          <w:u w:val="single"/>
        </w:rPr>
        <w:t xml:space="preserve"> </w:t>
      </w:r>
      <w:r w:rsidR="00DE7040" w:rsidRPr="00F66450">
        <w:rPr>
          <w:b/>
          <w:u w:val="single"/>
        </w:rPr>
        <w:t>O</w:t>
      </w:r>
      <w:r w:rsidR="00DE7040">
        <w:rPr>
          <w:b/>
          <w:u w:val="single"/>
        </w:rPr>
        <w:t>NLY</w:t>
      </w:r>
      <w:r w:rsidR="00B70785" w:rsidRPr="00735B95">
        <w:t xml:space="preserve">, the Offeror need only submit one single electronic copy of each portion of </w:t>
      </w:r>
      <w:r w:rsidR="000C7839">
        <w:t xml:space="preserve">its </w:t>
      </w:r>
      <w:r w:rsidR="00B70785" w:rsidRPr="00735B95">
        <w:t>proposal</w:t>
      </w:r>
      <w:r w:rsidR="00B70785">
        <w:t xml:space="preserve"> (Technical and Cost)</w:t>
      </w:r>
      <w:r w:rsidR="00B70785" w:rsidRPr="00735B95">
        <w:t xml:space="preserve"> </w:t>
      </w:r>
      <w:r w:rsidR="00D123BD">
        <w:t xml:space="preserve">as </w:t>
      </w:r>
      <w:r w:rsidR="00B70785" w:rsidRPr="00735B95">
        <w:t xml:space="preserve">outlined below.  </w:t>
      </w:r>
      <w:r w:rsidR="00DE7040" w:rsidRPr="008A3114">
        <w:rPr>
          <w:i/>
        </w:rPr>
        <w:t>EXCEPTION:</w:t>
      </w:r>
      <w:r w:rsidR="00DE7040" w:rsidRPr="008A3114">
        <w:t xml:space="preserve">  </w:t>
      </w:r>
      <w:r w:rsidR="00DE7040" w:rsidRPr="008A3114">
        <w:rPr>
          <w:i/>
        </w:rPr>
        <w:t xml:space="preserve">Single electronic files that exceed </w:t>
      </w:r>
      <w:r w:rsidR="00DE6362">
        <w:rPr>
          <w:i/>
        </w:rPr>
        <w:t>20</w:t>
      </w:r>
      <w:r w:rsidR="00DE7040" w:rsidRPr="008A3114">
        <w:rPr>
          <w:i/>
        </w:rPr>
        <w:t xml:space="preserve">mb may be </w:t>
      </w:r>
      <w:r w:rsidR="008C6BBF">
        <w:rPr>
          <w:i/>
        </w:rPr>
        <w:t>Email</w:t>
      </w:r>
      <w:r w:rsidR="008A3114">
        <w:rPr>
          <w:i/>
        </w:rPr>
        <w:t>ed</w:t>
      </w:r>
      <w:r w:rsidR="00DE7040" w:rsidRPr="008A3114">
        <w:rPr>
          <w:i/>
        </w:rPr>
        <w:t xml:space="preserve"> as multiple </w:t>
      </w:r>
      <w:r w:rsidR="008C6BBF">
        <w:rPr>
          <w:i/>
        </w:rPr>
        <w:t>Emails</w:t>
      </w:r>
      <w:r w:rsidR="00DE7040" w:rsidRPr="008A3114">
        <w:rPr>
          <w:i/>
        </w:rPr>
        <w:t xml:space="preserve">, which must be the least number of </w:t>
      </w:r>
      <w:proofErr w:type="gramStart"/>
      <w:r w:rsidR="008C6BBF">
        <w:rPr>
          <w:i/>
        </w:rPr>
        <w:t>Emails</w:t>
      </w:r>
      <w:proofErr w:type="gramEnd"/>
      <w:r w:rsidR="00DE7040" w:rsidRPr="008A3114">
        <w:rPr>
          <w:i/>
        </w:rPr>
        <w:t xml:space="preserve"> necessary to fall under the </w:t>
      </w:r>
      <w:r w:rsidR="00DE6362">
        <w:rPr>
          <w:i/>
        </w:rPr>
        <w:t>2</w:t>
      </w:r>
      <w:r w:rsidR="00DE7040" w:rsidRPr="008A3114">
        <w:rPr>
          <w:i/>
        </w:rPr>
        <w:t>0mb limit.</w:t>
      </w:r>
      <w:r w:rsidR="00DE7040">
        <w:rPr>
          <w:i/>
        </w:rPr>
        <w:t xml:space="preserve">  </w:t>
      </w:r>
      <w:r w:rsidR="00B70785">
        <w:t>S</w:t>
      </w:r>
      <w:r w:rsidR="00B70785" w:rsidRPr="00735B95">
        <w:t>eparate the proposal</w:t>
      </w:r>
      <w:r w:rsidR="00DE7040">
        <w:t>s</w:t>
      </w:r>
      <w:r w:rsidR="00B70785" w:rsidRPr="00735B95">
        <w:t xml:space="preserve"> as described below into separate </w:t>
      </w:r>
      <w:r w:rsidR="00D123BD">
        <w:t xml:space="preserve">electronic </w:t>
      </w:r>
      <w:r w:rsidR="00B70785" w:rsidRPr="00735B95">
        <w:t>files for submission.</w:t>
      </w:r>
      <w:r w:rsidR="00D123BD">
        <w:t xml:space="preserve"> </w:t>
      </w:r>
      <w:r w:rsidR="00B70785" w:rsidRPr="00735B95">
        <w:t xml:space="preserve"> </w:t>
      </w:r>
    </w:p>
    <w:p w14:paraId="2E6FA1E2" w14:textId="77777777" w:rsidR="00322276" w:rsidRDefault="00322276" w:rsidP="0016155B">
      <w:pPr>
        <w:widowControl w:val="0"/>
        <w:suppressAutoHyphens/>
        <w:ind w:left="360"/>
        <w:contextualSpacing/>
        <w:jc w:val="both"/>
      </w:pPr>
    </w:p>
    <w:p w14:paraId="1F7B9D73" w14:textId="6B8FCA85" w:rsidR="00B70785" w:rsidRPr="00226A98" w:rsidRDefault="00B70785" w:rsidP="0016155B">
      <w:pPr>
        <w:widowControl w:val="0"/>
        <w:suppressAutoHyphens/>
        <w:ind w:left="360"/>
        <w:contextualSpacing/>
        <w:jc w:val="both"/>
      </w:pPr>
      <w:r w:rsidRPr="002F0C0C">
        <w:t xml:space="preserve">Proposals must be submitted in the manner outlined below.  </w:t>
      </w:r>
      <w:r w:rsidRPr="00226A98">
        <w:t xml:space="preserve">Technical and Cost portions of Offerors proposal </w:t>
      </w:r>
      <w:r w:rsidRPr="00226A98">
        <w:rPr>
          <w:b/>
          <w:u w:val="single"/>
        </w:rPr>
        <w:t>must</w:t>
      </w:r>
      <w:r w:rsidRPr="00226A98">
        <w:t xml:space="preserve"> be submitted in separate </w:t>
      </w:r>
      <w:r w:rsidR="008C6BBF" w:rsidRPr="00226A98">
        <w:t>Emails</w:t>
      </w:r>
      <w:r w:rsidRPr="00226A98">
        <w:t xml:space="preserve"> as indicated below in this section, and </w:t>
      </w:r>
      <w:r w:rsidRPr="00226A98">
        <w:rPr>
          <w:b/>
          <w:u w:val="single"/>
        </w:rPr>
        <w:t>must</w:t>
      </w:r>
      <w:r w:rsidRPr="00226A98">
        <w:t xml:space="preserve"> be prominently identified as “Technical Proposal,” or “Cost Proposal,” on the front page of each </w:t>
      </w:r>
      <w:r w:rsidR="008C6BBF" w:rsidRPr="00226A98">
        <w:t>Email</w:t>
      </w:r>
      <w:r w:rsidR="00DE6362" w:rsidRPr="00226A98">
        <w:t>.</w:t>
      </w:r>
      <w:r w:rsidR="00DE7040" w:rsidRPr="00226A98">
        <w:t xml:space="preserve"> </w:t>
      </w:r>
    </w:p>
    <w:p w14:paraId="6305F549" w14:textId="77777777" w:rsidR="00DE7040" w:rsidRPr="00226A98" w:rsidRDefault="00DE7040" w:rsidP="0016155B">
      <w:pPr>
        <w:widowControl w:val="0"/>
        <w:suppressAutoHyphens/>
        <w:ind w:left="720"/>
        <w:contextualSpacing/>
        <w:jc w:val="both"/>
      </w:pPr>
    </w:p>
    <w:p w14:paraId="072D54F9" w14:textId="31045A9A" w:rsidR="002F2229" w:rsidRPr="00226A98" w:rsidRDefault="002F2229" w:rsidP="00270579">
      <w:pPr>
        <w:numPr>
          <w:ilvl w:val="0"/>
          <w:numId w:val="24"/>
        </w:numPr>
        <w:jc w:val="both"/>
        <w:rPr>
          <w:i/>
        </w:rPr>
      </w:pPr>
      <w:r w:rsidRPr="00226A98">
        <w:rPr>
          <w:b/>
        </w:rPr>
        <w:t xml:space="preserve">Technical Proposals – </w:t>
      </w:r>
      <w:r w:rsidR="0053402A" w:rsidRPr="00226A98">
        <w:t>O</w:t>
      </w:r>
      <w:r w:rsidR="00454737" w:rsidRPr="00226A98">
        <w:t xml:space="preserve">ne (1) </w:t>
      </w:r>
      <w:r w:rsidR="00BB1C56" w:rsidRPr="00226A98">
        <w:t xml:space="preserve">ELECTRONIC </w:t>
      </w:r>
      <w:r w:rsidR="008C6BBF" w:rsidRPr="00226A98">
        <w:t>Email</w:t>
      </w:r>
      <w:r w:rsidR="00454737" w:rsidRPr="00226A98">
        <w:t xml:space="preserve"> </w:t>
      </w:r>
      <w:r w:rsidRPr="00226A98">
        <w:t xml:space="preserve">must be </w:t>
      </w:r>
      <w:r w:rsidR="00BB1C56" w:rsidRPr="00226A98">
        <w:t xml:space="preserve">organized </w:t>
      </w:r>
      <w:r w:rsidRPr="00226A98">
        <w:t>in</w:t>
      </w:r>
      <w:r w:rsidR="00BB1C56" w:rsidRPr="00226A98">
        <w:t xml:space="preserve"> accordance with</w:t>
      </w:r>
      <w:r w:rsidR="00114006" w:rsidRPr="00226A98">
        <w:t xml:space="preserve"> </w:t>
      </w:r>
      <w:r w:rsidR="00611DE7" w:rsidRPr="00226A98">
        <w:rPr>
          <w:b/>
        </w:rPr>
        <w:t>Section III.</w:t>
      </w:r>
      <w:r w:rsidR="00616AAF" w:rsidRPr="00226A98">
        <w:rPr>
          <w:b/>
        </w:rPr>
        <w:t>C</w:t>
      </w:r>
      <w:r w:rsidRPr="00226A98">
        <w:rPr>
          <w:b/>
        </w:rPr>
        <w:t>.1</w:t>
      </w:r>
      <w:r w:rsidR="00B70785" w:rsidRPr="00226A98">
        <w:rPr>
          <w:b/>
        </w:rPr>
        <w:t>. Proposal Format</w:t>
      </w:r>
      <w:r w:rsidRPr="00226A98">
        <w:t xml:space="preserve">. All information for the </w:t>
      </w:r>
      <w:r w:rsidR="00B70785" w:rsidRPr="00226A98">
        <w:t>T</w:t>
      </w:r>
      <w:r w:rsidRPr="00226A98">
        <w:t>ech</w:t>
      </w:r>
      <w:r w:rsidR="00B27851" w:rsidRPr="00226A98">
        <w:t>n</w:t>
      </w:r>
      <w:r w:rsidRPr="00226A98">
        <w:t xml:space="preserve">ical </w:t>
      </w:r>
      <w:r w:rsidR="00B70785" w:rsidRPr="00226A98">
        <w:t>P</w:t>
      </w:r>
      <w:r w:rsidRPr="00226A98">
        <w:t xml:space="preserve">roposal </w:t>
      </w:r>
      <w:r w:rsidRPr="00226A98">
        <w:rPr>
          <w:b/>
          <w:u w:val="single"/>
        </w:rPr>
        <w:t>must be combined into a single file/document</w:t>
      </w:r>
      <w:r w:rsidR="000F6A6B" w:rsidRPr="00226A98">
        <w:rPr>
          <w:b/>
          <w:u w:val="single"/>
        </w:rPr>
        <w:t xml:space="preserve"> </w:t>
      </w:r>
      <w:r w:rsidRPr="00226A98">
        <w:rPr>
          <w:b/>
          <w:u w:val="single"/>
        </w:rPr>
        <w:t xml:space="preserve">for </w:t>
      </w:r>
      <w:r w:rsidR="00DE6362" w:rsidRPr="00226A98">
        <w:rPr>
          <w:b/>
          <w:u w:val="single"/>
        </w:rPr>
        <w:t>Emailing</w:t>
      </w:r>
      <w:r w:rsidR="00BB1C56" w:rsidRPr="00226A98">
        <w:t xml:space="preserve">. </w:t>
      </w:r>
      <w:r w:rsidR="00DE7040" w:rsidRPr="00226A98">
        <w:rPr>
          <w:i/>
        </w:rPr>
        <w:t>EXCEPTION:</w:t>
      </w:r>
      <w:r w:rsidR="00DE7040" w:rsidRPr="00226A98">
        <w:t xml:space="preserve">  </w:t>
      </w:r>
      <w:r w:rsidR="00DE7040" w:rsidRPr="00226A98">
        <w:rPr>
          <w:i/>
        </w:rPr>
        <w:t xml:space="preserve">Single electronic files that exceed </w:t>
      </w:r>
      <w:r w:rsidR="008C6BBF" w:rsidRPr="00226A98">
        <w:rPr>
          <w:i/>
        </w:rPr>
        <w:t>2</w:t>
      </w:r>
      <w:r w:rsidR="00DE7040" w:rsidRPr="00226A98">
        <w:rPr>
          <w:i/>
        </w:rPr>
        <w:t xml:space="preserve">0mb may be submitted as multiple </w:t>
      </w:r>
      <w:r w:rsidR="008C6BBF" w:rsidRPr="00226A98">
        <w:rPr>
          <w:i/>
        </w:rPr>
        <w:t>Emails</w:t>
      </w:r>
      <w:r w:rsidR="00DE7040" w:rsidRPr="00226A98">
        <w:rPr>
          <w:i/>
        </w:rPr>
        <w:t xml:space="preserve">, which must be the least number of </w:t>
      </w:r>
      <w:proofErr w:type="gramStart"/>
      <w:r w:rsidR="008C6BBF" w:rsidRPr="00226A98">
        <w:rPr>
          <w:i/>
        </w:rPr>
        <w:t>Email</w:t>
      </w:r>
      <w:r w:rsidR="00DE7040" w:rsidRPr="00226A98">
        <w:rPr>
          <w:i/>
        </w:rPr>
        <w:t>s</w:t>
      </w:r>
      <w:proofErr w:type="gramEnd"/>
      <w:r w:rsidR="00DE7040" w:rsidRPr="00226A98">
        <w:rPr>
          <w:i/>
        </w:rPr>
        <w:t xml:space="preserve"> necessary to fall under the </w:t>
      </w:r>
      <w:r w:rsidR="008C6BBF" w:rsidRPr="00226A98">
        <w:rPr>
          <w:i/>
        </w:rPr>
        <w:t>2</w:t>
      </w:r>
      <w:r w:rsidR="00DE7040" w:rsidRPr="00226A98">
        <w:rPr>
          <w:i/>
        </w:rPr>
        <w:t xml:space="preserve">0mb limit. </w:t>
      </w:r>
      <w:r w:rsidR="00BB1C56" w:rsidRPr="00226A98">
        <w:t xml:space="preserve">The Technical Proposals </w:t>
      </w:r>
      <w:r w:rsidR="00BB1C56" w:rsidRPr="00226A98">
        <w:rPr>
          <w:b/>
          <w:u w:val="single"/>
        </w:rPr>
        <w:t>SHALL NOT</w:t>
      </w:r>
      <w:r w:rsidR="00BB1C56" w:rsidRPr="00226A98">
        <w:t xml:space="preserve"> contain any cost information.</w:t>
      </w:r>
      <w:r w:rsidRPr="00226A98">
        <w:rPr>
          <w:b/>
        </w:rPr>
        <w:t xml:space="preserve"> </w:t>
      </w:r>
    </w:p>
    <w:p w14:paraId="71218C33" w14:textId="77777777" w:rsidR="002F2229" w:rsidRPr="00226A98" w:rsidRDefault="002F2229" w:rsidP="0016155B">
      <w:pPr>
        <w:ind w:left="720"/>
        <w:jc w:val="both"/>
      </w:pPr>
    </w:p>
    <w:p w14:paraId="2F0C8620" w14:textId="49CBDB88" w:rsidR="001426B4" w:rsidRPr="00226A98" w:rsidRDefault="00DB79C4" w:rsidP="00270579">
      <w:pPr>
        <w:numPr>
          <w:ilvl w:val="0"/>
          <w:numId w:val="27"/>
        </w:numPr>
        <w:spacing w:after="200" w:line="276" w:lineRule="auto"/>
        <w:contextualSpacing/>
        <w:jc w:val="both"/>
      </w:pPr>
      <w:r w:rsidRPr="00226A98">
        <w:rPr>
          <w:b/>
          <w:u w:val="single"/>
        </w:rPr>
        <w:t>Confidential Information</w:t>
      </w:r>
      <w:r w:rsidRPr="00226A98">
        <w:t xml:space="preserve">:  </w:t>
      </w:r>
      <w:r w:rsidR="001426B4" w:rsidRPr="00226A98">
        <w:t xml:space="preserve">If Offeror’s proposal contains confidential information, as defined in Section I.F.6 and detailed in Section II.C.8, Offeror </w:t>
      </w:r>
      <w:r w:rsidR="001426B4" w:rsidRPr="00226A98">
        <w:rPr>
          <w:b/>
          <w:u w:val="single"/>
        </w:rPr>
        <w:t>must</w:t>
      </w:r>
      <w:r w:rsidR="001426B4" w:rsidRPr="00226A98">
        <w:t xml:space="preserve"> submit </w:t>
      </w:r>
      <w:r w:rsidR="001426B4" w:rsidRPr="00226A98">
        <w:rPr>
          <w:b/>
          <w:u w:val="single"/>
        </w:rPr>
        <w:t>two (2) separate</w:t>
      </w:r>
      <w:r w:rsidR="004D2655" w:rsidRPr="00226A98">
        <w:rPr>
          <w:b/>
          <w:u w:val="single"/>
        </w:rPr>
        <w:t xml:space="preserve"> ELECTRONIC</w:t>
      </w:r>
      <w:r w:rsidR="001426B4" w:rsidRPr="00226A98">
        <w:rPr>
          <w:b/>
          <w:u w:val="single"/>
        </w:rPr>
        <w:t xml:space="preserve"> technical files</w:t>
      </w:r>
      <w:r w:rsidR="001426B4" w:rsidRPr="00226A98">
        <w:t>:</w:t>
      </w:r>
    </w:p>
    <w:p w14:paraId="0E824E5F" w14:textId="4B69C702" w:rsidR="001426B4" w:rsidRPr="00226A98" w:rsidRDefault="001426B4" w:rsidP="00270579">
      <w:pPr>
        <w:numPr>
          <w:ilvl w:val="0"/>
          <w:numId w:val="26"/>
        </w:numPr>
        <w:spacing w:after="200" w:line="276" w:lineRule="auto"/>
        <w:contextualSpacing/>
        <w:jc w:val="both"/>
      </w:pPr>
      <w:r w:rsidRPr="00226A98">
        <w:t>One (1) ELECT</w:t>
      </w:r>
      <w:r w:rsidR="001936DA" w:rsidRPr="00226A98">
        <w:t>R</w:t>
      </w:r>
      <w:r w:rsidRPr="00226A98">
        <w:t>ONIC version of the requisite proposals identified in Section III.B.</w:t>
      </w:r>
      <w:r w:rsidR="00D13F2B" w:rsidRPr="00226A98">
        <w:t>1</w:t>
      </w:r>
      <w:r w:rsidRPr="00226A98">
        <w:t xml:space="preserve">.a above as </w:t>
      </w:r>
      <w:r w:rsidRPr="00226A98">
        <w:rPr>
          <w:b/>
          <w:u w:val="single"/>
        </w:rPr>
        <w:t>unredacted</w:t>
      </w:r>
      <w:r w:rsidRPr="00226A98">
        <w:t xml:space="preserve"> </w:t>
      </w:r>
      <w:r w:rsidR="00DB79C4" w:rsidRPr="00226A98">
        <w:t>(def. Section I.F.3</w:t>
      </w:r>
      <w:r w:rsidR="00026928" w:rsidRPr="00226A98">
        <w:t>4</w:t>
      </w:r>
      <w:r w:rsidR="00DB79C4" w:rsidRPr="00226A98">
        <w:t xml:space="preserve">) </w:t>
      </w:r>
      <w:r w:rsidRPr="00226A98">
        <w:t>versions</w:t>
      </w:r>
      <w:r w:rsidR="00507A99" w:rsidRPr="00226A98">
        <w:t xml:space="preserve"> </w:t>
      </w:r>
      <w:r w:rsidRPr="00226A98">
        <w:t>for evaluation purposes; and</w:t>
      </w:r>
    </w:p>
    <w:p w14:paraId="3FDBCFBE" w14:textId="7FA6BB7B" w:rsidR="001426B4" w:rsidRPr="00226A98" w:rsidRDefault="00507A99" w:rsidP="00270579">
      <w:pPr>
        <w:numPr>
          <w:ilvl w:val="0"/>
          <w:numId w:val="26"/>
        </w:numPr>
        <w:spacing w:after="200" w:line="276" w:lineRule="auto"/>
        <w:contextualSpacing/>
        <w:jc w:val="both"/>
      </w:pPr>
      <w:r w:rsidRPr="00226A98">
        <w:t xml:space="preserve">One (1) </w:t>
      </w:r>
      <w:r w:rsidRPr="00226A98">
        <w:rPr>
          <w:b/>
        </w:rPr>
        <w:t>redacted</w:t>
      </w:r>
      <w:r w:rsidRPr="00226A98">
        <w:t xml:space="preserve"> </w:t>
      </w:r>
      <w:r w:rsidR="00DB79C4" w:rsidRPr="00226A98">
        <w:t>(def. Section I.F.2</w:t>
      </w:r>
      <w:r w:rsidR="00026928" w:rsidRPr="00226A98">
        <w:t>5</w:t>
      </w:r>
      <w:r w:rsidR="00DB79C4" w:rsidRPr="00226A98">
        <w:t xml:space="preserve">) </w:t>
      </w:r>
      <w:r w:rsidRPr="00226A98">
        <w:t>ELECT</w:t>
      </w:r>
      <w:r w:rsidR="004D2655" w:rsidRPr="00226A98">
        <w:t>R</w:t>
      </w:r>
      <w:r w:rsidRPr="00226A98">
        <w:t>ONIC</w:t>
      </w:r>
      <w:r w:rsidR="00AF382F" w:rsidRPr="00226A98">
        <w:t>.</w:t>
      </w:r>
      <w:r w:rsidRPr="00226A98">
        <w:t xml:space="preserve"> </w:t>
      </w:r>
      <w:r w:rsidR="001426B4" w:rsidRPr="00226A98">
        <w:t xml:space="preserve">for the public file, </w:t>
      </w:r>
      <w:proofErr w:type="gramStart"/>
      <w:r w:rsidR="001426B4" w:rsidRPr="00226A98">
        <w:t>in order to</w:t>
      </w:r>
      <w:proofErr w:type="gramEnd"/>
      <w:r w:rsidR="001426B4" w:rsidRPr="00226A98">
        <w:t xml:space="preserve"> facilitate eventual public inspection of the non-confidential version of Offeror’s proposal</w:t>
      </w:r>
      <w:r w:rsidR="00DB79C4" w:rsidRPr="00226A98">
        <w:t xml:space="preserve">. Redacted versions </w:t>
      </w:r>
      <w:r w:rsidR="00DB79C4" w:rsidRPr="00226A98">
        <w:rPr>
          <w:b/>
          <w:u w:val="single"/>
        </w:rPr>
        <w:t>must</w:t>
      </w:r>
      <w:r w:rsidR="00DB79C4" w:rsidRPr="00226A98">
        <w:t xml:space="preserve"> be clearly marked as “REDACTED” or “CONFIDENTIAL” on the </w:t>
      </w:r>
      <w:r w:rsidR="004D2655" w:rsidRPr="00226A98">
        <w:t xml:space="preserve">first page of the electronic </w:t>
      </w:r>
      <w:proofErr w:type="gramStart"/>
      <w:r w:rsidR="004D2655" w:rsidRPr="00226A98">
        <w:t>file</w:t>
      </w:r>
      <w:r w:rsidR="001426B4" w:rsidRPr="00226A98">
        <w:t>;</w:t>
      </w:r>
      <w:proofErr w:type="gramEnd"/>
      <w:r w:rsidR="001426B4" w:rsidRPr="00226A98">
        <w:t xml:space="preserve"> </w:t>
      </w:r>
    </w:p>
    <w:p w14:paraId="79B0B44E" w14:textId="327DBBAF" w:rsidR="0053402A" w:rsidRPr="00226A98" w:rsidRDefault="0053402A" w:rsidP="002F2229">
      <w:pPr>
        <w:ind w:left="720"/>
      </w:pPr>
    </w:p>
    <w:p w14:paraId="0B021A29" w14:textId="27AC15D5" w:rsidR="002F2229" w:rsidRPr="00226A98" w:rsidRDefault="002F2229" w:rsidP="00270579">
      <w:pPr>
        <w:numPr>
          <w:ilvl w:val="0"/>
          <w:numId w:val="24"/>
        </w:numPr>
        <w:rPr>
          <w:i/>
        </w:rPr>
      </w:pPr>
      <w:r w:rsidRPr="00226A98">
        <w:rPr>
          <w:b/>
        </w:rPr>
        <w:t>Cost</w:t>
      </w:r>
      <w:r w:rsidR="009E3A1F">
        <w:rPr>
          <w:b/>
        </w:rPr>
        <w:t xml:space="preserve"> Response</w:t>
      </w:r>
      <w:r w:rsidRPr="00226A98">
        <w:rPr>
          <w:b/>
        </w:rPr>
        <w:t xml:space="preserve"> Proposals – </w:t>
      </w:r>
      <w:r w:rsidR="0053402A" w:rsidRPr="00226A98">
        <w:t>One</w:t>
      </w:r>
      <w:r w:rsidR="00454737" w:rsidRPr="00226A98">
        <w:t xml:space="preserve"> (1) </w:t>
      </w:r>
      <w:r w:rsidR="00BB1C56" w:rsidRPr="00226A98">
        <w:t xml:space="preserve">ELECTRONIC </w:t>
      </w:r>
      <w:r w:rsidR="008C6BBF" w:rsidRPr="00226A98">
        <w:t>Email</w:t>
      </w:r>
      <w:r w:rsidR="00454737" w:rsidRPr="00226A98">
        <w:t xml:space="preserve"> </w:t>
      </w:r>
      <w:r w:rsidR="00507A99" w:rsidRPr="00226A98">
        <w:t xml:space="preserve">of the proposal containing </w:t>
      </w:r>
      <w:r w:rsidR="00507A99" w:rsidRPr="00226A98">
        <w:rPr>
          <w:b/>
          <w:u w:val="single"/>
        </w:rPr>
        <w:t>ONLY</w:t>
      </w:r>
      <w:r w:rsidR="00507A99" w:rsidRPr="00226A98">
        <w:t xml:space="preserve"> the Cost Proposal</w:t>
      </w:r>
      <w:r w:rsidRPr="00226A98">
        <w:t xml:space="preserve">.  All information for the cost proposal </w:t>
      </w:r>
      <w:r w:rsidRPr="00226A98">
        <w:rPr>
          <w:b/>
          <w:u w:val="single"/>
        </w:rPr>
        <w:t xml:space="preserve">must be combined into a single file/document for </w:t>
      </w:r>
      <w:r w:rsidR="008C6BBF" w:rsidRPr="00226A98">
        <w:rPr>
          <w:b/>
          <w:u w:val="single"/>
        </w:rPr>
        <w:t>Email</w:t>
      </w:r>
      <w:r w:rsidRPr="00226A98">
        <w:rPr>
          <w:b/>
          <w:u w:val="single"/>
        </w:rPr>
        <w:t>ing</w:t>
      </w:r>
      <w:r w:rsidRPr="00226A98">
        <w:t>.</w:t>
      </w:r>
      <w:r w:rsidR="000F6A6B" w:rsidRPr="00226A98">
        <w:t xml:space="preserve">  </w:t>
      </w:r>
      <w:r w:rsidR="000F6A6B" w:rsidRPr="00226A98">
        <w:rPr>
          <w:i/>
        </w:rPr>
        <w:t>EXCEPTION:</w:t>
      </w:r>
      <w:r w:rsidR="000F6A6B" w:rsidRPr="00226A98">
        <w:t xml:space="preserve">  </w:t>
      </w:r>
      <w:r w:rsidR="000F6A6B" w:rsidRPr="00226A98">
        <w:rPr>
          <w:i/>
        </w:rPr>
        <w:t xml:space="preserve">Single electronic files that exceed </w:t>
      </w:r>
      <w:r w:rsidR="008C6BBF" w:rsidRPr="00226A98">
        <w:rPr>
          <w:i/>
        </w:rPr>
        <w:lastRenderedPageBreak/>
        <w:t>2</w:t>
      </w:r>
      <w:r w:rsidR="000F6A6B" w:rsidRPr="00226A98">
        <w:rPr>
          <w:i/>
        </w:rPr>
        <w:t xml:space="preserve">0mb may be submitted as multiple </w:t>
      </w:r>
      <w:r w:rsidR="008C6BBF" w:rsidRPr="00226A98">
        <w:rPr>
          <w:i/>
        </w:rPr>
        <w:t>Email</w:t>
      </w:r>
      <w:r w:rsidR="000F6A6B" w:rsidRPr="00226A98">
        <w:rPr>
          <w:i/>
        </w:rPr>
        <w:t xml:space="preserve">s, which must be the least number of </w:t>
      </w:r>
      <w:proofErr w:type="gramStart"/>
      <w:r w:rsidR="008C6BBF" w:rsidRPr="00226A98">
        <w:rPr>
          <w:i/>
        </w:rPr>
        <w:t>Email</w:t>
      </w:r>
      <w:r w:rsidR="000F6A6B" w:rsidRPr="00226A98">
        <w:rPr>
          <w:i/>
        </w:rPr>
        <w:t>s</w:t>
      </w:r>
      <w:proofErr w:type="gramEnd"/>
      <w:r w:rsidR="000F6A6B" w:rsidRPr="00226A98">
        <w:rPr>
          <w:i/>
        </w:rPr>
        <w:t xml:space="preserve"> necessary to fall under the </w:t>
      </w:r>
      <w:r w:rsidR="008C6BBF" w:rsidRPr="00226A98">
        <w:rPr>
          <w:i/>
        </w:rPr>
        <w:t>2</w:t>
      </w:r>
      <w:r w:rsidR="000F6A6B" w:rsidRPr="00226A98">
        <w:rPr>
          <w:i/>
        </w:rPr>
        <w:t>0mb limit</w:t>
      </w:r>
      <w:r w:rsidR="008C6BBF" w:rsidRPr="00226A98">
        <w:rPr>
          <w:i/>
        </w:rPr>
        <w:t>.</w:t>
      </w:r>
    </w:p>
    <w:p w14:paraId="6AB25A41" w14:textId="77777777" w:rsidR="0053402A" w:rsidRPr="00735B95" w:rsidRDefault="0053402A" w:rsidP="002F2229">
      <w:pPr>
        <w:ind w:left="720"/>
        <w:rPr>
          <w:b/>
        </w:rPr>
      </w:pPr>
    </w:p>
    <w:p w14:paraId="573D54C4" w14:textId="5D9AC12F" w:rsidR="0053402A" w:rsidRPr="00735B95" w:rsidRDefault="0053402A" w:rsidP="000A43EF">
      <w:pPr>
        <w:widowControl w:val="0"/>
        <w:autoSpaceDE w:val="0"/>
        <w:autoSpaceDN w:val="0"/>
        <w:adjustRightInd w:val="0"/>
        <w:jc w:val="center"/>
        <w:rPr>
          <w:b/>
        </w:rPr>
      </w:pPr>
      <w:r w:rsidRPr="00735B95">
        <w:rPr>
          <w:b/>
        </w:rPr>
        <w:t xml:space="preserve">For technical support issues contact </w:t>
      </w:r>
      <w:r w:rsidR="008C6BBF">
        <w:rPr>
          <w:b/>
        </w:rPr>
        <w:t>the Procurement Manager.</w:t>
      </w:r>
    </w:p>
    <w:p w14:paraId="31425271" w14:textId="77777777" w:rsidR="002F2229" w:rsidRPr="00735B95" w:rsidRDefault="002F2229" w:rsidP="002F2229">
      <w:pPr>
        <w:ind w:left="720"/>
        <w:rPr>
          <w:b/>
        </w:rPr>
      </w:pPr>
    </w:p>
    <w:p w14:paraId="5861997B" w14:textId="75F42A12" w:rsidR="002F2229" w:rsidRPr="00735B95" w:rsidRDefault="007C5739" w:rsidP="002F2229">
      <w:pPr>
        <w:rPr>
          <w:b/>
        </w:rPr>
      </w:pPr>
      <w:r w:rsidRPr="00735B95">
        <w:rPr>
          <w:b/>
        </w:rPr>
        <w:t xml:space="preserve">The ELECTRONIC </w:t>
      </w:r>
      <w:r w:rsidR="00AF382F" w:rsidRPr="008C6BBF">
        <w:rPr>
          <w:b/>
        </w:rPr>
        <w:t>proposal</w:t>
      </w:r>
      <w:r w:rsidR="00AF382F">
        <w:rPr>
          <w:b/>
        </w:rPr>
        <w:t xml:space="preserve"> </w:t>
      </w:r>
      <w:r w:rsidRPr="00735B95">
        <w:rPr>
          <w:b/>
        </w:rPr>
        <w:t xml:space="preserve">submission must be </w:t>
      </w:r>
      <w:r w:rsidR="004172B8">
        <w:rPr>
          <w:b/>
        </w:rPr>
        <w:t xml:space="preserve">emailed to ECECD </w:t>
      </w:r>
      <w:r w:rsidRPr="00735B95">
        <w:rPr>
          <w:b/>
        </w:rPr>
        <w:t xml:space="preserve">by the submission deadline in </w:t>
      </w:r>
      <w:r w:rsidRPr="00026928">
        <w:rPr>
          <w:b/>
        </w:rPr>
        <w:t>Section II.B.</w:t>
      </w:r>
      <w:r w:rsidR="00026928" w:rsidRPr="00026928">
        <w:rPr>
          <w:b/>
        </w:rPr>
        <w:t>5</w:t>
      </w:r>
      <w:r w:rsidRPr="00026928">
        <w:rPr>
          <w:b/>
        </w:rPr>
        <w:t>.</w:t>
      </w:r>
    </w:p>
    <w:p w14:paraId="3349FB1F" w14:textId="77777777" w:rsidR="002F2229" w:rsidRPr="00735B95" w:rsidRDefault="002F2229" w:rsidP="002F2229">
      <w:pPr>
        <w:rPr>
          <w:b/>
        </w:rPr>
      </w:pPr>
    </w:p>
    <w:p w14:paraId="6BDE1F6A" w14:textId="77777777" w:rsidR="003446B8" w:rsidRDefault="002F2229" w:rsidP="002F2229">
      <w:pPr>
        <w:rPr>
          <w:b/>
        </w:rPr>
      </w:pPr>
      <w:r w:rsidRPr="00735B95">
        <w:t xml:space="preserve">Any proposal that does not adhere to the requirements of </w:t>
      </w:r>
      <w:r w:rsidR="001530A6" w:rsidRPr="00735B95">
        <w:t xml:space="preserve">this Section and </w:t>
      </w:r>
      <w:r w:rsidRPr="00026928">
        <w:rPr>
          <w:b/>
        </w:rPr>
        <w:t>Section III.</w:t>
      </w:r>
      <w:r w:rsidR="00616AAF" w:rsidRPr="00026928">
        <w:rPr>
          <w:b/>
        </w:rPr>
        <w:t>C</w:t>
      </w:r>
      <w:r w:rsidRPr="00026928">
        <w:rPr>
          <w:b/>
        </w:rPr>
        <w:t>.</w:t>
      </w:r>
    </w:p>
    <w:p w14:paraId="7FE0FF4E" w14:textId="13399B49" w:rsidR="002F2229" w:rsidRPr="00735B95" w:rsidRDefault="003446B8" w:rsidP="002F2229">
      <w:r>
        <w:rPr>
          <w:b/>
        </w:rPr>
        <w:t xml:space="preserve">Proposal Format and </w:t>
      </w:r>
      <w:r w:rsidR="00E41C92" w:rsidRPr="00735B95">
        <w:rPr>
          <w:b/>
        </w:rPr>
        <w:t xml:space="preserve">Proposal Content </w:t>
      </w:r>
      <w:r w:rsidR="002F2229" w:rsidRPr="00735B95">
        <w:rPr>
          <w:b/>
        </w:rPr>
        <w:t>and Organization</w:t>
      </w:r>
      <w:r w:rsidR="002F2229" w:rsidRPr="00735B95">
        <w:t xml:space="preserve"> may be deemed non-responsive and rejected on that basis.</w:t>
      </w:r>
    </w:p>
    <w:p w14:paraId="75AF61D9" w14:textId="77777777" w:rsidR="001206A3" w:rsidRPr="00735B95" w:rsidRDefault="001206A3" w:rsidP="00270579">
      <w:pPr>
        <w:pStyle w:val="Heading2"/>
        <w:numPr>
          <w:ilvl w:val="0"/>
          <w:numId w:val="15"/>
        </w:numPr>
        <w:ind w:left="360"/>
        <w:rPr>
          <w:rFonts w:cs="Times New Roman"/>
          <w:i w:val="0"/>
        </w:rPr>
      </w:pPr>
      <w:bookmarkStart w:id="129" w:name="_Toc92806109"/>
      <w:r w:rsidRPr="00735B95">
        <w:rPr>
          <w:rFonts w:cs="Times New Roman"/>
          <w:i w:val="0"/>
        </w:rPr>
        <w:t>PROPOSAL FORMAT</w:t>
      </w:r>
      <w:bookmarkEnd w:id="128"/>
      <w:bookmarkEnd w:id="129"/>
    </w:p>
    <w:p w14:paraId="6449AE40" w14:textId="77777777" w:rsidR="001206A3" w:rsidRPr="00735B95" w:rsidRDefault="001206A3"/>
    <w:p w14:paraId="79AEC728" w14:textId="09B91B2A" w:rsidR="000D1F0E" w:rsidRDefault="001206A3">
      <w:r w:rsidRPr="00735B95">
        <w:t xml:space="preserve">All proposals must </w:t>
      </w:r>
      <w:r w:rsidR="009A3D59" w:rsidRPr="00735B95">
        <w:t xml:space="preserve">be </w:t>
      </w:r>
      <w:r w:rsidR="000D1F0E" w:rsidRPr="00735B95">
        <w:t>submitted as follows:</w:t>
      </w:r>
      <w:r w:rsidR="00AF382F">
        <w:t xml:space="preserve"> </w:t>
      </w:r>
    </w:p>
    <w:p w14:paraId="664AAC2C" w14:textId="6A2EC626" w:rsidR="005D399F" w:rsidRPr="00C3541B" w:rsidRDefault="005D399F" w:rsidP="00270579">
      <w:pPr>
        <w:numPr>
          <w:ilvl w:val="0"/>
          <w:numId w:val="36"/>
        </w:numPr>
        <w:jc w:val="both"/>
      </w:pPr>
      <w:r>
        <w:t xml:space="preserve">Proposal </w:t>
      </w:r>
      <w:r w:rsidRPr="00C3541B">
        <w:t xml:space="preserve">must be typewritten on standard 8 ½ x </w:t>
      </w:r>
      <w:proofErr w:type="gramStart"/>
      <w:r w:rsidRPr="00C3541B">
        <w:t>11 inch</w:t>
      </w:r>
      <w:proofErr w:type="gramEnd"/>
      <w:r w:rsidRPr="00C3541B">
        <w:t xml:space="preserve"> paper (larger paper is permissible for charts, spreadsheets, etc.). </w:t>
      </w:r>
    </w:p>
    <w:p w14:paraId="1EEF2C28" w14:textId="77777777" w:rsidR="005D399F" w:rsidRPr="00C3541B" w:rsidRDefault="005D399F" w:rsidP="00270579">
      <w:pPr>
        <w:numPr>
          <w:ilvl w:val="0"/>
          <w:numId w:val="36"/>
        </w:numPr>
        <w:jc w:val="both"/>
      </w:pPr>
      <w:r w:rsidRPr="00C3541B">
        <w:t xml:space="preserve">Typeface must be easily readable such as Ariel, Courier, or Times Roman and type size must be 12-point. </w:t>
      </w:r>
    </w:p>
    <w:p w14:paraId="698EE8A1" w14:textId="51FC87C7" w:rsidR="005D399F" w:rsidRPr="00A47B12" w:rsidRDefault="005D399F" w:rsidP="00270579">
      <w:pPr>
        <w:numPr>
          <w:ilvl w:val="0"/>
          <w:numId w:val="36"/>
        </w:numPr>
        <w:jc w:val="both"/>
      </w:pPr>
      <w:r w:rsidRPr="00A47B12">
        <w:t xml:space="preserve">There </w:t>
      </w:r>
      <w:r w:rsidRPr="001E5907">
        <w:t xml:space="preserve">is a </w:t>
      </w:r>
      <w:r w:rsidRPr="001E5907">
        <w:rPr>
          <w:u w:val="single"/>
        </w:rPr>
        <w:t>12-page limitation</w:t>
      </w:r>
      <w:r w:rsidRPr="001E5907">
        <w:t xml:space="preserve"> for the narrative response section </w:t>
      </w:r>
      <w:r w:rsidR="006639F2" w:rsidRPr="00A47B12">
        <w:t xml:space="preserve">to the </w:t>
      </w:r>
      <w:r w:rsidR="00A47B12">
        <w:t xml:space="preserve">Response </w:t>
      </w:r>
      <w:r w:rsidR="00D830DE">
        <w:t xml:space="preserve">to </w:t>
      </w:r>
      <w:r w:rsidR="00D830DE" w:rsidRPr="00A47B12">
        <w:t>Specifications</w:t>
      </w:r>
      <w:r w:rsidR="006639F2" w:rsidRPr="00A47B12">
        <w:t xml:space="preserve">. </w:t>
      </w:r>
    </w:p>
    <w:p w14:paraId="4C33C249" w14:textId="77777777" w:rsidR="001530A6" w:rsidRPr="00735B95" w:rsidRDefault="001530A6" w:rsidP="00E73B8D"/>
    <w:p w14:paraId="78B14D92" w14:textId="3D0BEB20" w:rsidR="001530A6" w:rsidRPr="00735B95" w:rsidRDefault="001530A6" w:rsidP="00E73B8D">
      <w:r w:rsidRPr="00735B95">
        <w:t>Organization of f</w:t>
      </w:r>
      <w:r w:rsidR="004E3522">
        <w:t>ile</w:t>
      </w:r>
      <w:r w:rsidRPr="00735B95">
        <w:t xml:space="preserve">s </w:t>
      </w:r>
      <w:r w:rsidR="000F6A6B">
        <w:t xml:space="preserve">for </w:t>
      </w:r>
      <w:r w:rsidRPr="00735B95">
        <w:t>electronic copy proposals</w:t>
      </w:r>
      <w:r w:rsidR="003446B8">
        <w:t>.</w:t>
      </w:r>
    </w:p>
    <w:p w14:paraId="44F9DF30" w14:textId="77777777" w:rsidR="001206A3" w:rsidRPr="00735B95" w:rsidRDefault="001206A3" w:rsidP="00270579">
      <w:pPr>
        <w:pStyle w:val="Heading3"/>
        <w:numPr>
          <w:ilvl w:val="0"/>
          <w:numId w:val="25"/>
        </w:numPr>
        <w:rPr>
          <w:rFonts w:cs="Times New Roman"/>
        </w:rPr>
      </w:pPr>
      <w:bookmarkStart w:id="130" w:name="_Toc312927574"/>
      <w:bookmarkStart w:id="131" w:name="_Toc377565362"/>
      <w:bookmarkStart w:id="132" w:name="_Toc92806110"/>
      <w:r w:rsidRPr="00735B95">
        <w:rPr>
          <w:rFonts w:cs="Times New Roman"/>
        </w:rPr>
        <w:t>Proposal Content and Organization</w:t>
      </w:r>
      <w:bookmarkEnd w:id="130"/>
      <w:bookmarkEnd w:id="131"/>
      <w:bookmarkEnd w:id="132"/>
    </w:p>
    <w:p w14:paraId="6C8CDA35" w14:textId="529D51B9" w:rsidR="004C782B" w:rsidRPr="00735B95" w:rsidRDefault="004C782B">
      <w:r w:rsidRPr="00735B95">
        <w:t xml:space="preserve"> </w:t>
      </w:r>
    </w:p>
    <w:p w14:paraId="729C0615" w14:textId="1204A747" w:rsidR="005802C3" w:rsidRPr="00735B95" w:rsidRDefault="001206A3" w:rsidP="003446B8">
      <w:pPr>
        <w:ind w:left="748"/>
        <w:jc w:val="both"/>
      </w:pPr>
      <w:r w:rsidRPr="00735B95">
        <w:t>The proposal must be organized and indexed in the following format and must contain, at a minimum, all listed items in the sequence indicated.</w:t>
      </w:r>
    </w:p>
    <w:p w14:paraId="66A243F2" w14:textId="77777777" w:rsidR="00655643" w:rsidRPr="00735B95" w:rsidRDefault="00655643" w:rsidP="000D1F0E">
      <w:pPr>
        <w:ind w:left="748"/>
      </w:pPr>
    </w:p>
    <w:p w14:paraId="7A157F8A" w14:textId="0E650BF2" w:rsidR="00655643" w:rsidRPr="00735B95" w:rsidRDefault="00997610" w:rsidP="000D1F0E">
      <w:pPr>
        <w:ind w:left="748"/>
      </w:pPr>
      <w:r w:rsidRPr="00735B95">
        <w:rPr>
          <w:b/>
        </w:rPr>
        <w:t>Technical Proposal</w:t>
      </w:r>
      <w:r w:rsidR="00D32393" w:rsidRPr="00D32393">
        <w:t xml:space="preserve"> </w:t>
      </w:r>
      <w:r w:rsidR="009F018F" w:rsidRPr="00735B95">
        <w:t xml:space="preserve">– </w:t>
      </w:r>
      <w:r w:rsidR="009F018F" w:rsidRPr="00735B95">
        <w:rPr>
          <w:b/>
          <w:u w:val="single"/>
        </w:rPr>
        <w:t>DO NOT INCLUDE ANY COST INFORMA</w:t>
      </w:r>
      <w:r w:rsidR="00C03AE1" w:rsidRPr="00735B95">
        <w:rPr>
          <w:b/>
          <w:u w:val="single"/>
        </w:rPr>
        <w:t>TION IN THE TECHNICAL PROPOSAL.</w:t>
      </w:r>
    </w:p>
    <w:p w14:paraId="25CACF2A" w14:textId="77777777" w:rsidR="001206A3" w:rsidRPr="001E5907" w:rsidRDefault="009A3D59" w:rsidP="00270579">
      <w:pPr>
        <w:numPr>
          <w:ilvl w:val="1"/>
          <w:numId w:val="9"/>
        </w:numPr>
      </w:pPr>
      <w:r w:rsidRPr="001E5907">
        <w:t xml:space="preserve">Signed </w:t>
      </w:r>
      <w:r w:rsidR="001206A3" w:rsidRPr="001E5907">
        <w:t>Letter of Transmittal</w:t>
      </w:r>
    </w:p>
    <w:p w14:paraId="707A45D0" w14:textId="77777777" w:rsidR="00BB1C56" w:rsidRPr="001E5907" w:rsidRDefault="00BB1C56" w:rsidP="00270579">
      <w:pPr>
        <w:numPr>
          <w:ilvl w:val="1"/>
          <w:numId w:val="9"/>
        </w:numPr>
      </w:pPr>
      <w:r w:rsidRPr="001E5907">
        <w:t>Signed Campaign Contribution Form</w:t>
      </w:r>
    </w:p>
    <w:p w14:paraId="15784055" w14:textId="578946C6" w:rsidR="005642DE" w:rsidRPr="001E5907" w:rsidRDefault="001206A3" w:rsidP="00270579">
      <w:pPr>
        <w:numPr>
          <w:ilvl w:val="1"/>
          <w:numId w:val="9"/>
        </w:numPr>
      </w:pPr>
      <w:r w:rsidRPr="001E5907">
        <w:t>Table of Contents</w:t>
      </w:r>
    </w:p>
    <w:p w14:paraId="4148CA5B" w14:textId="77777777" w:rsidR="003C6592" w:rsidRPr="001E5907" w:rsidRDefault="003C6592" w:rsidP="00270579">
      <w:pPr>
        <w:numPr>
          <w:ilvl w:val="1"/>
          <w:numId w:val="9"/>
        </w:numPr>
      </w:pPr>
      <w:r w:rsidRPr="001E5907">
        <w:t>Response to Contract Terms and Conditions</w:t>
      </w:r>
      <w:r w:rsidR="00D62D6F" w:rsidRPr="001E5907">
        <w:t xml:space="preserve"> (from Section II.C.15)</w:t>
      </w:r>
    </w:p>
    <w:p w14:paraId="2087D7DB" w14:textId="5FF1AD17" w:rsidR="005642DE" w:rsidRPr="001E5907" w:rsidRDefault="003C6592" w:rsidP="00270579">
      <w:pPr>
        <w:numPr>
          <w:ilvl w:val="1"/>
          <w:numId w:val="9"/>
        </w:numPr>
      </w:pPr>
      <w:r w:rsidRPr="001E5907">
        <w:t>Offeror’s Additional Terms and Conditions</w:t>
      </w:r>
      <w:r w:rsidR="00D62D6F" w:rsidRPr="001E5907">
        <w:t xml:space="preserve"> (from Section II.C.16)</w:t>
      </w:r>
    </w:p>
    <w:p w14:paraId="1670BB63" w14:textId="01A7A00F" w:rsidR="005802C3" w:rsidRPr="001E5907" w:rsidRDefault="001206A3" w:rsidP="00270579">
      <w:pPr>
        <w:numPr>
          <w:ilvl w:val="1"/>
          <w:numId w:val="9"/>
        </w:numPr>
        <w:rPr>
          <w:b/>
        </w:rPr>
      </w:pPr>
      <w:r w:rsidRPr="001E5907">
        <w:t>Response to Specifications</w:t>
      </w:r>
      <w:r w:rsidR="00C23255" w:rsidRPr="001E5907">
        <w:t xml:space="preserve">, </w:t>
      </w:r>
      <w:r w:rsidR="00FD215F" w:rsidRPr="001E5907">
        <w:t xml:space="preserve">items 1-4 below are </w:t>
      </w:r>
      <w:r w:rsidR="00C23255" w:rsidRPr="001E5907">
        <w:t xml:space="preserve">limited to the </w:t>
      </w:r>
      <w:r w:rsidR="002C23BE" w:rsidRPr="001E5907">
        <w:t>12</w:t>
      </w:r>
      <w:r w:rsidR="00C23255" w:rsidRPr="001E5907">
        <w:t>-page limitation.  (</w:t>
      </w:r>
      <w:r w:rsidR="00BB1C56" w:rsidRPr="001E5907">
        <w:rPr>
          <w:b/>
        </w:rPr>
        <w:t xml:space="preserve">Cost </w:t>
      </w:r>
      <w:r w:rsidR="00C23255" w:rsidRPr="001E5907">
        <w:rPr>
          <w:b/>
        </w:rPr>
        <w:t xml:space="preserve">response </w:t>
      </w:r>
      <w:r w:rsidR="00C12498" w:rsidRPr="001E5907">
        <w:rPr>
          <w:b/>
        </w:rPr>
        <w:t>information which shall be included</w:t>
      </w:r>
      <w:r w:rsidR="003925A1" w:rsidRPr="001E5907">
        <w:rPr>
          <w:b/>
        </w:rPr>
        <w:t xml:space="preserve"> ONLY</w:t>
      </w:r>
      <w:r w:rsidR="00C12498" w:rsidRPr="001E5907">
        <w:rPr>
          <w:b/>
        </w:rPr>
        <w:t xml:space="preserve"> in Cost Proposal) </w:t>
      </w:r>
    </w:p>
    <w:p w14:paraId="7DD17BBC" w14:textId="37F5699D" w:rsidR="00617333" w:rsidRPr="001E5907" w:rsidRDefault="004172B8" w:rsidP="00270579">
      <w:pPr>
        <w:numPr>
          <w:ilvl w:val="2"/>
          <w:numId w:val="9"/>
        </w:numPr>
        <w:ind w:left="2340" w:hanging="360"/>
      </w:pPr>
      <w:r w:rsidRPr="001E5907">
        <w:t>Organization</w:t>
      </w:r>
      <w:r w:rsidR="00851925" w:rsidRPr="001E5907">
        <w:t>al</w:t>
      </w:r>
      <w:r w:rsidRPr="001E5907">
        <w:t xml:space="preserve"> Background </w:t>
      </w:r>
    </w:p>
    <w:p w14:paraId="0806E0E4" w14:textId="56F55403" w:rsidR="00C45028" w:rsidRPr="001E5907" w:rsidRDefault="00FD215F" w:rsidP="00270579">
      <w:pPr>
        <w:numPr>
          <w:ilvl w:val="2"/>
          <w:numId w:val="9"/>
        </w:numPr>
        <w:ind w:left="2340" w:hanging="360"/>
      </w:pPr>
      <w:r w:rsidRPr="001E5907">
        <w:t>Priority Communities</w:t>
      </w:r>
    </w:p>
    <w:p w14:paraId="637F8D4A" w14:textId="2DE41C3D" w:rsidR="005E29E6" w:rsidRPr="001E5907" w:rsidRDefault="00FD215F" w:rsidP="00270579">
      <w:pPr>
        <w:numPr>
          <w:ilvl w:val="2"/>
          <w:numId w:val="9"/>
        </w:numPr>
        <w:ind w:left="2340" w:hanging="360"/>
      </w:pPr>
      <w:r w:rsidRPr="001E5907">
        <w:t>Program Design</w:t>
      </w:r>
      <w:r w:rsidR="0077772A" w:rsidRPr="001E5907">
        <w:t xml:space="preserve"> and Outcomes</w:t>
      </w:r>
    </w:p>
    <w:p w14:paraId="5EF25CF4" w14:textId="713651E3" w:rsidR="00325DBD" w:rsidRPr="001E5907" w:rsidRDefault="00FD215F" w:rsidP="00270579">
      <w:pPr>
        <w:numPr>
          <w:ilvl w:val="2"/>
          <w:numId w:val="9"/>
        </w:numPr>
        <w:ind w:left="2340" w:hanging="360"/>
      </w:pPr>
      <w:r w:rsidRPr="001E5907">
        <w:t>Supporting Documentation</w:t>
      </w:r>
    </w:p>
    <w:p w14:paraId="25275DE0" w14:textId="24C57052" w:rsidR="00FD215F" w:rsidRPr="001E5907" w:rsidRDefault="00FD215F" w:rsidP="00270579">
      <w:pPr>
        <w:numPr>
          <w:ilvl w:val="3"/>
          <w:numId w:val="9"/>
        </w:numPr>
      </w:pPr>
      <w:r w:rsidRPr="001E5907">
        <w:t>Organizational Chart</w:t>
      </w:r>
    </w:p>
    <w:p w14:paraId="5EE3338B" w14:textId="77777777" w:rsidR="007D7BE8" w:rsidRPr="001E5907" w:rsidRDefault="007D7BE8" w:rsidP="00270579">
      <w:pPr>
        <w:numPr>
          <w:ilvl w:val="3"/>
          <w:numId w:val="9"/>
        </w:numPr>
      </w:pPr>
      <w:r w:rsidRPr="001E5907">
        <w:t>List of Key Personnel</w:t>
      </w:r>
    </w:p>
    <w:p w14:paraId="5501EA42" w14:textId="484A04CF" w:rsidR="00851925" w:rsidRPr="001E5907" w:rsidRDefault="00851925" w:rsidP="00270579">
      <w:pPr>
        <w:numPr>
          <w:ilvl w:val="3"/>
          <w:numId w:val="9"/>
        </w:numPr>
      </w:pPr>
      <w:r w:rsidRPr="001E5907">
        <w:t>Staff Resumes</w:t>
      </w:r>
    </w:p>
    <w:p w14:paraId="0370702E" w14:textId="78217FD7" w:rsidR="00FD215F" w:rsidRPr="001E5907" w:rsidRDefault="00FD215F" w:rsidP="00270579">
      <w:pPr>
        <w:numPr>
          <w:ilvl w:val="3"/>
          <w:numId w:val="9"/>
        </w:numPr>
      </w:pPr>
      <w:r w:rsidRPr="001E5907">
        <w:t xml:space="preserve">Individual staff Licenses and Certificates </w:t>
      </w:r>
    </w:p>
    <w:p w14:paraId="53390E69" w14:textId="4F50C9AA" w:rsidR="003E7FC5" w:rsidRPr="001E5907" w:rsidRDefault="003E7FC5" w:rsidP="00270579">
      <w:pPr>
        <w:numPr>
          <w:ilvl w:val="2"/>
          <w:numId w:val="9"/>
        </w:numPr>
        <w:ind w:left="2340" w:hanging="360"/>
      </w:pPr>
      <w:r w:rsidRPr="001E5907">
        <w:lastRenderedPageBreak/>
        <w:t>Copy of New Mexico Taxation and Revenue Tax ID Certificate</w:t>
      </w:r>
    </w:p>
    <w:p w14:paraId="69555200" w14:textId="14C18BC6" w:rsidR="003E7FC5" w:rsidRPr="001E5907" w:rsidRDefault="003E7FC5" w:rsidP="00270579">
      <w:pPr>
        <w:numPr>
          <w:ilvl w:val="2"/>
          <w:numId w:val="9"/>
        </w:numPr>
        <w:ind w:left="2340" w:hanging="360"/>
      </w:pPr>
      <w:r w:rsidRPr="001E5907">
        <w:t>New Mexico Business Preference Certificate, if applicable</w:t>
      </w:r>
    </w:p>
    <w:p w14:paraId="32B591E8" w14:textId="7F67FBEF" w:rsidR="00617333" w:rsidRPr="001E5907" w:rsidRDefault="00617333" w:rsidP="00270579">
      <w:pPr>
        <w:numPr>
          <w:ilvl w:val="1"/>
          <w:numId w:val="9"/>
        </w:numPr>
      </w:pPr>
      <w:r w:rsidRPr="001E5907">
        <w:t>Financial Stability</w:t>
      </w:r>
      <w:r w:rsidR="004D24D6" w:rsidRPr="001E5907">
        <w:t xml:space="preserve"> </w:t>
      </w:r>
      <w:r w:rsidR="009436FB" w:rsidRPr="001E5907">
        <w:t>–</w:t>
      </w:r>
      <w:r w:rsidR="002F0C0C" w:rsidRPr="001E5907">
        <w:t xml:space="preserve"> </w:t>
      </w:r>
      <w:r w:rsidR="009436FB" w:rsidRPr="001E5907">
        <w:t>(</w:t>
      </w:r>
      <w:r w:rsidR="004D24D6" w:rsidRPr="001E5907">
        <w:t>Financial information considered confidential</w:t>
      </w:r>
      <w:r w:rsidR="009F018F" w:rsidRPr="001E5907">
        <w:t xml:space="preserve">, </w:t>
      </w:r>
      <w:r w:rsidR="009436FB" w:rsidRPr="001E5907">
        <w:t>as defined in Section I.</w:t>
      </w:r>
      <w:r w:rsidR="004D66D6" w:rsidRPr="001E5907">
        <w:t>F</w:t>
      </w:r>
      <w:r w:rsidR="009436FB" w:rsidRPr="001E5907">
        <w:t>.</w:t>
      </w:r>
      <w:r w:rsidR="007A33EB" w:rsidRPr="001E5907">
        <w:t>5</w:t>
      </w:r>
      <w:r w:rsidR="004D66D6" w:rsidRPr="001E5907">
        <w:t>.</w:t>
      </w:r>
      <w:r w:rsidR="009436FB" w:rsidRPr="001E5907">
        <w:t xml:space="preserve"> and detailed in Section II.C.8</w:t>
      </w:r>
      <w:r w:rsidR="009F018F" w:rsidRPr="001E5907">
        <w:t>,</w:t>
      </w:r>
      <w:r w:rsidR="009436FB" w:rsidRPr="001E5907">
        <w:t xml:space="preserve"> </w:t>
      </w:r>
      <w:r w:rsidR="004D24D6" w:rsidRPr="001E5907">
        <w:t xml:space="preserve">should be placed in the </w:t>
      </w:r>
      <w:r w:rsidR="004D24D6" w:rsidRPr="001E5907">
        <w:rPr>
          <w:b/>
        </w:rPr>
        <w:t xml:space="preserve">Confidential Information </w:t>
      </w:r>
      <w:r w:rsidR="00D32393" w:rsidRPr="001E5907">
        <w:t>file</w:t>
      </w:r>
      <w:r w:rsidR="009436FB" w:rsidRPr="001E5907">
        <w:t>, per Section II</w:t>
      </w:r>
      <w:r w:rsidR="004D66D6" w:rsidRPr="001E5907">
        <w:t>I</w:t>
      </w:r>
      <w:r w:rsidR="009436FB" w:rsidRPr="001E5907">
        <w:t>.B.1.a.i</w:t>
      </w:r>
      <w:r w:rsidR="004D66D6" w:rsidRPr="001E5907">
        <w:t>.</w:t>
      </w:r>
      <w:r w:rsidR="009436FB" w:rsidRPr="001E5907">
        <w:t>, as applicable)</w:t>
      </w:r>
    </w:p>
    <w:p w14:paraId="67707A5B" w14:textId="77777777" w:rsidR="0053166B" w:rsidRPr="00735B95" w:rsidRDefault="0053166B" w:rsidP="00F27AD2">
      <w:pPr>
        <w:ind w:left="1496"/>
      </w:pPr>
    </w:p>
    <w:p w14:paraId="6112DFD5" w14:textId="3E91E4B5" w:rsidR="00DF65B7" w:rsidRPr="00735B95" w:rsidRDefault="00DF65B7" w:rsidP="004C782B">
      <w:pPr>
        <w:ind w:left="748"/>
        <w:rPr>
          <w:b/>
        </w:rPr>
      </w:pPr>
      <w:r w:rsidRPr="00735B95">
        <w:rPr>
          <w:b/>
        </w:rPr>
        <w:t xml:space="preserve">Cost </w:t>
      </w:r>
      <w:r w:rsidR="00A47B12">
        <w:rPr>
          <w:b/>
        </w:rPr>
        <w:t xml:space="preserve">Response </w:t>
      </w:r>
      <w:r w:rsidRPr="00735B95">
        <w:rPr>
          <w:b/>
        </w:rPr>
        <w:t>Proposal</w:t>
      </w:r>
      <w:r w:rsidR="00D32393" w:rsidRPr="00D32393">
        <w:t>:</w:t>
      </w:r>
    </w:p>
    <w:p w14:paraId="2C21CD77" w14:textId="739E2944" w:rsidR="001206A3" w:rsidRPr="00226A98" w:rsidRDefault="00DF65B7" w:rsidP="00270579">
      <w:pPr>
        <w:pStyle w:val="ListParagraph"/>
        <w:numPr>
          <w:ilvl w:val="0"/>
          <w:numId w:val="39"/>
        </w:numPr>
      </w:pPr>
      <w:r w:rsidRPr="00226A98">
        <w:t>Completed Cost Response Form</w:t>
      </w:r>
      <w:r w:rsidR="00D32393" w:rsidRPr="00226A98">
        <w:t xml:space="preserve"> (APPENDIX D)</w:t>
      </w:r>
    </w:p>
    <w:p w14:paraId="27D414F7" w14:textId="77777777" w:rsidR="001B7B97" w:rsidRPr="00735B95" w:rsidRDefault="001B7B97" w:rsidP="004C782B"/>
    <w:p w14:paraId="0E350D31" w14:textId="6525196C" w:rsidR="001206A3" w:rsidRPr="00735B95" w:rsidRDefault="001206A3" w:rsidP="003446B8">
      <w:pPr>
        <w:ind w:left="748"/>
        <w:jc w:val="both"/>
      </w:pPr>
      <w:r w:rsidRPr="00735B95">
        <w:t xml:space="preserve">Within each section of the proposal, </w:t>
      </w:r>
      <w:r w:rsidR="00FE34FE" w:rsidRPr="00735B95">
        <w:t>O</w:t>
      </w:r>
      <w:r w:rsidRPr="00735B95">
        <w:t>fferors should address the items in the order in</w:t>
      </w:r>
      <w:r w:rsidR="005642DE" w:rsidRPr="00735B95">
        <w:t>dicated above</w:t>
      </w:r>
      <w:r w:rsidRPr="00735B95">
        <w:t xml:space="preserve">.  All forms provided in this RFP must be thoroughly completed and included in the appropriate section of the proposal.  </w:t>
      </w:r>
      <w:proofErr w:type="gramStart"/>
      <w:r w:rsidR="009436FB" w:rsidRPr="00735B95">
        <w:rPr>
          <w:b/>
        </w:rPr>
        <w:t>Any and all</w:t>
      </w:r>
      <w:proofErr w:type="gramEnd"/>
      <w:r w:rsidR="009436FB" w:rsidRPr="00735B95">
        <w:rPr>
          <w:b/>
        </w:rPr>
        <w:t xml:space="preserve"> </w:t>
      </w:r>
      <w:r w:rsidRPr="00735B95">
        <w:rPr>
          <w:b/>
        </w:rPr>
        <w:t xml:space="preserve">discussion of proposed costs, rates or expenses must occur </w:t>
      </w:r>
      <w:r w:rsidR="009436FB" w:rsidRPr="00735B95">
        <w:rPr>
          <w:b/>
          <w:u w:val="single"/>
        </w:rPr>
        <w:t>ONLY</w:t>
      </w:r>
      <w:r w:rsidR="009436FB" w:rsidRPr="00735B95">
        <w:rPr>
          <w:b/>
        </w:rPr>
        <w:t xml:space="preserve"> </w:t>
      </w:r>
      <w:r w:rsidRPr="00735B95">
        <w:rPr>
          <w:b/>
        </w:rPr>
        <w:t>in</w:t>
      </w:r>
      <w:r w:rsidR="009A3D59" w:rsidRPr="00735B95">
        <w:rPr>
          <w:b/>
        </w:rPr>
        <w:t xml:space="preserve"> </w:t>
      </w:r>
      <w:r w:rsidR="00D32393">
        <w:rPr>
          <w:b/>
        </w:rPr>
        <w:t>the Cost Proposal</w:t>
      </w:r>
      <w:r w:rsidRPr="00735B95">
        <w:rPr>
          <w:b/>
        </w:rPr>
        <w:t>.</w:t>
      </w:r>
      <w:r w:rsidRPr="00735B95">
        <w:t xml:space="preserve"> </w:t>
      </w:r>
    </w:p>
    <w:p w14:paraId="2447D2E4" w14:textId="77777777" w:rsidR="001206A3" w:rsidRPr="00735B95" w:rsidRDefault="001206A3" w:rsidP="003446B8">
      <w:pPr>
        <w:ind w:left="748"/>
        <w:jc w:val="both"/>
      </w:pPr>
    </w:p>
    <w:p w14:paraId="7272303E" w14:textId="355A813C" w:rsidR="001206A3" w:rsidRPr="00735B95" w:rsidRDefault="009436FB" w:rsidP="003446B8">
      <w:pPr>
        <w:ind w:left="748"/>
        <w:jc w:val="both"/>
        <w:rPr>
          <w:b/>
          <w:u w:val="single"/>
        </w:rPr>
      </w:pPr>
      <w:r w:rsidRPr="00735B95">
        <w:t xml:space="preserve">A Proposal Summary </w:t>
      </w:r>
      <w:r w:rsidR="001206A3" w:rsidRPr="00735B95">
        <w:t xml:space="preserve">may be included </w:t>
      </w:r>
      <w:r w:rsidR="00975BE7" w:rsidRPr="00735B95">
        <w:t>i</w:t>
      </w:r>
      <w:r w:rsidR="00D32393">
        <w:t xml:space="preserve">n Offeror’s Technical Proposal,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3A91A087" w14:textId="77777777" w:rsidR="0023745C" w:rsidRPr="00735B95" w:rsidRDefault="0023745C" w:rsidP="0023745C">
      <w:pPr>
        <w:jc w:val="both"/>
      </w:pPr>
    </w:p>
    <w:p w14:paraId="3D17C57E" w14:textId="6E4DDDDD" w:rsidR="001206A3" w:rsidRPr="00E917A3" w:rsidRDefault="00894DB7" w:rsidP="00E917A3">
      <w:pPr>
        <w:pStyle w:val="Heading1"/>
        <w:jc w:val="left"/>
        <w:rPr>
          <w:rFonts w:cs="Times New Roman"/>
        </w:rPr>
      </w:pPr>
      <w:r w:rsidRPr="00735B95">
        <w:rPr>
          <w:rFonts w:cs="Times New Roman"/>
        </w:rPr>
        <w:br w:type="page"/>
      </w:r>
      <w:bookmarkStart w:id="133" w:name="_Toc377565364"/>
      <w:bookmarkStart w:id="134" w:name="_Toc92806111"/>
      <w:r w:rsidR="001206A3" w:rsidRPr="00735B95">
        <w:rPr>
          <w:rFonts w:cs="Times New Roman"/>
        </w:rPr>
        <w:lastRenderedPageBreak/>
        <w:t>IV</w:t>
      </w:r>
      <w:r w:rsidR="00C83020" w:rsidRPr="00735B95">
        <w:rPr>
          <w:rFonts w:cs="Times New Roman"/>
        </w:rPr>
        <w:t>. SPECIFICATIONS</w:t>
      </w:r>
      <w:bookmarkEnd w:id="133"/>
      <w:bookmarkEnd w:id="134"/>
    </w:p>
    <w:p w14:paraId="5400415F" w14:textId="77777777" w:rsidR="00E90A58" w:rsidRPr="00A47B12" w:rsidRDefault="00612A8E" w:rsidP="00270579">
      <w:pPr>
        <w:pStyle w:val="Heading2"/>
        <w:numPr>
          <w:ilvl w:val="0"/>
          <w:numId w:val="16"/>
        </w:numPr>
        <w:ind w:left="360"/>
        <w:rPr>
          <w:rFonts w:cs="Times New Roman"/>
          <w:i w:val="0"/>
        </w:rPr>
      </w:pPr>
      <w:bookmarkStart w:id="135" w:name="_Toc377565365"/>
      <w:bookmarkStart w:id="136" w:name="_Toc92806112"/>
      <w:r w:rsidRPr="00A47B12">
        <w:rPr>
          <w:rFonts w:cs="Times New Roman"/>
          <w:i w:val="0"/>
        </w:rPr>
        <w:t xml:space="preserve">DETAILED </w:t>
      </w:r>
      <w:r w:rsidR="00E90A58" w:rsidRPr="00A47B12">
        <w:rPr>
          <w:rFonts w:cs="Times New Roman"/>
          <w:i w:val="0"/>
        </w:rPr>
        <w:t>SCOPE OF WORK</w:t>
      </w:r>
      <w:bookmarkEnd w:id="135"/>
      <w:bookmarkEnd w:id="136"/>
      <w:r w:rsidR="00E90A58" w:rsidRPr="00A47B12">
        <w:rPr>
          <w:rFonts w:cs="Times New Roman"/>
          <w:i w:val="0"/>
        </w:rPr>
        <w:t xml:space="preserve"> </w:t>
      </w:r>
    </w:p>
    <w:p w14:paraId="30FCE527" w14:textId="3E839745" w:rsidR="00126A7C" w:rsidRDefault="00126A7C" w:rsidP="004D0B4F">
      <w:pPr>
        <w:ind w:left="360"/>
        <w:rPr>
          <w:bCs/>
          <w:color w:val="FF0000"/>
        </w:rPr>
      </w:pPr>
    </w:p>
    <w:p w14:paraId="4E2B2947" w14:textId="77777777" w:rsidR="00A47B12" w:rsidRDefault="00A47B12" w:rsidP="00A47B12">
      <w:pPr>
        <w:pStyle w:val="Default"/>
        <w:rPr>
          <w:b/>
          <w:bCs/>
          <w:sz w:val="23"/>
          <w:szCs w:val="23"/>
        </w:rPr>
      </w:pPr>
      <w:r>
        <w:rPr>
          <w:b/>
          <w:bCs/>
          <w:sz w:val="23"/>
          <w:szCs w:val="23"/>
        </w:rPr>
        <w:t>Purpose</w:t>
      </w:r>
    </w:p>
    <w:p w14:paraId="68DB6793" w14:textId="77777777" w:rsidR="00A47B12" w:rsidRPr="00677BD9" w:rsidRDefault="00A47B12" w:rsidP="00A47B12">
      <w:pPr>
        <w:pStyle w:val="Default"/>
        <w:rPr>
          <w:sz w:val="23"/>
          <w:szCs w:val="23"/>
        </w:rPr>
      </w:pPr>
      <w:r>
        <w:rPr>
          <w:sz w:val="23"/>
          <w:szCs w:val="23"/>
        </w:rPr>
        <w:t xml:space="preserve">Provide specialized early childhood educational services to children from ages 0-5 years of age, who are deaf or hard of hearing and use cochlear implants or hearing aids.  </w:t>
      </w:r>
    </w:p>
    <w:p w14:paraId="442169FD" w14:textId="77777777" w:rsidR="00A47B12" w:rsidRDefault="00A47B12" w:rsidP="00A47B12">
      <w:pPr>
        <w:pStyle w:val="Default"/>
        <w:rPr>
          <w:sz w:val="23"/>
          <w:szCs w:val="23"/>
        </w:rPr>
      </w:pPr>
    </w:p>
    <w:p w14:paraId="50EBE4DA" w14:textId="77777777" w:rsidR="00A47B12" w:rsidRDefault="00A47B12" w:rsidP="00A47B12">
      <w:pPr>
        <w:pStyle w:val="Default"/>
        <w:rPr>
          <w:sz w:val="23"/>
          <w:szCs w:val="23"/>
        </w:rPr>
      </w:pPr>
      <w:r>
        <w:rPr>
          <w:b/>
          <w:bCs/>
          <w:sz w:val="23"/>
          <w:szCs w:val="23"/>
        </w:rPr>
        <w:t>Activities</w:t>
      </w:r>
    </w:p>
    <w:p w14:paraId="04B76627" w14:textId="77777777" w:rsidR="00A47B12" w:rsidRDefault="00A47B12" w:rsidP="00A47B12">
      <w:pPr>
        <w:pStyle w:val="Default"/>
        <w:rPr>
          <w:sz w:val="23"/>
          <w:szCs w:val="23"/>
        </w:rPr>
      </w:pPr>
      <w:r>
        <w:rPr>
          <w:sz w:val="23"/>
          <w:szCs w:val="23"/>
        </w:rPr>
        <w:t xml:space="preserve">The Contractor shall provide the following services: </w:t>
      </w:r>
    </w:p>
    <w:p w14:paraId="0AD68950" w14:textId="77777777" w:rsidR="00A47B12" w:rsidRDefault="00A47B12" w:rsidP="00A47B12">
      <w:pPr>
        <w:pStyle w:val="Default"/>
        <w:rPr>
          <w:sz w:val="23"/>
          <w:szCs w:val="23"/>
        </w:rPr>
      </w:pPr>
    </w:p>
    <w:p w14:paraId="635E7CCE" w14:textId="22280510" w:rsidR="00A47B12" w:rsidRDefault="00A47B12" w:rsidP="00270579">
      <w:pPr>
        <w:pStyle w:val="Default"/>
        <w:numPr>
          <w:ilvl w:val="0"/>
          <w:numId w:val="40"/>
        </w:numPr>
        <w:jc w:val="both"/>
        <w:rPr>
          <w:sz w:val="23"/>
          <w:szCs w:val="23"/>
        </w:rPr>
      </w:pPr>
      <w:r>
        <w:rPr>
          <w:sz w:val="23"/>
          <w:szCs w:val="23"/>
        </w:rPr>
        <w:t xml:space="preserve">Provide specialized early childhood education services for children who are deaf or hard of hearing and use cochlear implants or hearing aids. These early education, instructional and related support services for children ages 0-5 include services provided in the home or </w:t>
      </w:r>
      <w:r w:rsidR="007B7FF6">
        <w:rPr>
          <w:sz w:val="23"/>
          <w:szCs w:val="23"/>
        </w:rPr>
        <w:t xml:space="preserve">in a </w:t>
      </w:r>
      <w:r>
        <w:rPr>
          <w:sz w:val="23"/>
          <w:szCs w:val="23"/>
        </w:rPr>
        <w:t xml:space="preserve">classroom-based setting. Services provided under this scope of work must not supplant or replace services provided to children ages 0-3 who are eligible or enrolled in the Family Infant Toddler (FIT) Program, and offeror may not request reimbursement for services provided to FIT Program eligible children under this contract. </w:t>
      </w:r>
    </w:p>
    <w:p w14:paraId="3AE6D443" w14:textId="77777777" w:rsidR="00A47B12" w:rsidRDefault="00A47B12" w:rsidP="00270579">
      <w:pPr>
        <w:pStyle w:val="Default"/>
        <w:numPr>
          <w:ilvl w:val="0"/>
          <w:numId w:val="40"/>
        </w:numPr>
        <w:jc w:val="both"/>
        <w:rPr>
          <w:sz w:val="23"/>
          <w:szCs w:val="23"/>
        </w:rPr>
      </w:pPr>
      <w:r w:rsidRPr="00560113">
        <w:rPr>
          <w:sz w:val="23"/>
          <w:szCs w:val="23"/>
        </w:rPr>
        <w:t xml:space="preserve">Provide educational services that result in positive educational outcomes for children who are utilizing cochlear implants and/or hearing aids. Support spoken language communication for children to express their experiences, thoughts, and ideas. </w:t>
      </w:r>
    </w:p>
    <w:p w14:paraId="4469D79F" w14:textId="77777777" w:rsidR="00A47B12" w:rsidRDefault="00A47B12" w:rsidP="00270579">
      <w:pPr>
        <w:pStyle w:val="Default"/>
        <w:numPr>
          <w:ilvl w:val="1"/>
          <w:numId w:val="40"/>
        </w:numPr>
        <w:jc w:val="both"/>
        <w:rPr>
          <w:sz w:val="23"/>
          <w:szCs w:val="23"/>
        </w:rPr>
      </w:pPr>
      <w:r w:rsidRPr="00560113">
        <w:rPr>
          <w:sz w:val="23"/>
          <w:szCs w:val="23"/>
        </w:rPr>
        <w:t xml:space="preserve">Provide opportunities for children to observe, listen, problem solve, and draw conclusions. </w:t>
      </w:r>
    </w:p>
    <w:p w14:paraId="2B81BAF7" w14:textId="77777777" w:rsidR="00A47B12" w:rsidRDefault="00A47B12" w:rsidP="00270579">
      <w:pPr>
        <w:pStyle w:val="Default"/>
        <w:numPr>
          <w:ilvl w:val="1"/>
          <w:numId w:val="40"/>
        </w:numPr>
        <w:jc w:val="both"/>
        <w:rPr>
          <w:sz w:val="23"/>
          <w:szCs w:val="23"/>
        </w:rPr>
      </w:pPr>
      <w:r w:rsidRPr="00560113">
        <w:rPr>
          <w:sz w:val="23"/>
          <w:szCs w:val="23"/>
        </w:rPr>
        <w:t>Encourage question asking and use of critical thinking skills to answer questions.</w:t>
      </w:r>
    </w:p>
    <w:p w14:paraId="2AEE6528" w14:textId="77777777" w:rsidR="00A47B12" w:rsidRDefault="00A47B12" w:rsidP="00270579">
      <w:pPr>
        <w:pStyle w:val="Default"/>
        <w:numPr>
          <w:ilvl w:val="0"/>
          <w:numId w:val="40"/>
        </w:numPr>
        <w:jc w:val="both"/>
        <w:rPr>
          <w:sz w:val="23"/>
          <w:szCs w:val="23"/>
        </w:rPr>
      </w:pPr>
      <w:r>
        <w:rPr>
          <w:sz w:val="23"/>
          <w:szCs w:val="23"/>
        </w:rPr>
        <w:t xml:space="preserve">Provide early childhood education service in accordance with the New Mexico Early Learning Guidelines and address the total developmental needs of children, including physical, cognitive, </w:t>
      </w:r>
      <w:proofErr w:type="gramStart"/>
      <w:r>
        <w:rPr>
          <w:sz w:val="23"/>
          <w:szCs w:val="23"/>
        </w:rPr>
        <w:t>social</w:t>
      </w:r>
      <w:proofErr w:type="gramEnd"/>
      <w:r>
        <w:rPr>
          <w:sz w:val="23"/>
          <w:szCs w:val="23"/>
        </w:rPr>
        <w:t xml:space="preserve"> and emotional needs.  These services shall be culturally and linguistically appropriate and shall </w:t>
      </w:r>
      <w:r w:rsidRPr="00B277F0">
        <w:rPr>
          <w:sz w:val="23"/>
          <w:szCs w:val="23"/>
        </w:rPr>
        <w:t>address the promotion of</w:t>
      </w:r>
      <w:r>
        <w:rPr>
          <w:sz w:val="23"/>
          <w:szCs w:val="23"/>
        </w:rPr>
        <w:t xml:space="preserve"> literacy.   </w:t>
      </w:r>
    </w:p>
    <w:p w14:paraId="16AB77B1" w14:textId="77777777" w:rsidR="00A47B12" w:rsidRDefault="00A47B12" w:rsidP="00270579">
      <w:pPr>
        <w:pStyle w:val="Default"/>
        <w:numPr>
          <w:ilvl w:val="0"/>
          <w:numId w:val="40"/>
        </w:numPr>
        <w:jc w:val="both"/>
        <w:rPr>
          <w:sz w:val="23"/>
          <w:szCs w:val="23"/>
        </w:rPr>
      </w:pPr>
      <w:r>
        <w:rPr>
          <w:sz w:val="23"/>
          <w:szCs w:val="23"/>
        </w:rPr>
        <w:t xml:space="preserve">Monitor and assess child progress utilizing appropriate assessment tools.  </w:t>
      </w:r>
    </w:p>
    <w:p w14:paraId="4B1B71B4" w14:textId="77777777" w:rsidR="00A47B12" w:rsidRDefault="00A47B12" w:rsidP="00270579">
      <w:pPr>
        <w:pStyle w:val="Default"/>
        <w:numPr>
          <w:ilvl w:val="0"/>
          <w:numId w:val="40"/>
        </w:numPr>
        <w:jc w:val="both"/>
        <w:rPr>
          <w:sz w:val="23"/>
          <w:szCs w:val="23"/>
        </w:rPr>
      </w:pPr>
      <w:r>
        <w:rPr>
          <w:sz w:val="23"/>
          <w:szCs w:val="23"/>
        </w:rPr>
        <w:t xml:space="preserve">Support a diverse population and respond to the cultural, linguistic, and socio-economic needs of the area and children served.  </w:t>
      </w:r>
    </w:p>
    <w:p w14:paraId="76E5ED44" w14:textId="77777777" w:rsidR="00A47B12" w:rsidRDefault="00A47B12" w:rsidP="00270579">
      <w:pPr>
        <w:pStyle w:val="Default"/>
        <w:numPr>
          <w:ilvl w:val="0"/>
          <w:numId w:val="40"/>
        </w:numPr>
        <w:jc w:val="both"/>
        <w:rPr>
          <w:sz w:val="23"/>
          <w:szCs w:val="23"/>
        </w:rPr>
      </w:pPr>
      <w:r>
        <w:rPr>
          <w:sz w:val="23"/>
          <w:szCs w:val="23"/>
        </w:rPr>
        <w:t xml:space="preserve">Engage parents, families and caregivers as educational partners and support in their role as advocates for their child’s speech, language development and education.  </w:t>
      </w:r>
    </w:p>
    <w:p w14:paraId="6DCC329A" w14:textId="77777777" w:rsidR="00A47B12" w:rsidRDefault="00A47B12" w:rsidP="00270579">
      <w:pPr>
        <w:pStyle w:val="Default"/>
        <w:numPr>
          <w:ilvl w:val="1"/>
          <w:numId w:val="40"/>
        </w:numPr>
        <w:jc w:val="both"/>
        <w:rPr>
          <w:sz w:val="23"/>
          <w:szCs w:val="23"/>
        </w:rPr>
      </w:pPr>
      <w:r>
        <w:rPr>
          <w:sz w:val="23"/>
          <w:szCs w:val="23"/>
        </w:rPr>
        <w:t xml:space="preserve">Present in writing and explain a notice to parents of each prospective child their right to a Free and Appropriate Public Education under the Individuals with Disabilities Education Act (IDEA) and their options to receive such services.  </w:t>
      </w:r>
    </w:p>
    <w:p w14:paraId="4DBE232C" w14:textId="77777777" w:rsidR="00A47B12" w:rsidRDefault="00A47B12" w:rsidP="00270579">
      <w:pPr>
        <w:pStyle w:val="Default"/>
        <w:numPr>
          <w:ilvl w:val="1"/>
          <w:numId w:val="40"/>
        </w:numPr>
        <w:jc w:val="both"/>
        <w:rPr>
          <w:sz w:val="23"/>
          <w:szCs w:val="23"/>
        </w:rPr>
      </w:pPr>
      <w:r>
        <w:rPr>
          <w:sz w:val="23"/>
          <w:szCs w:val="23"/>
        </w:rPr>
        <w:t xml:space="preserve">The Agency shall review and approve this notice prior to its initial use.  </w:t>
      </w:r>
    </w:p>
    <w:p w14:paraId="1258381D" w14:textId="77777777" w:rsidR="00A47B12" w:rsidRDefault="00A47B12" w:rsidP="00270579">
      <w:pPr>
        <w:pStyle w:val="Default"/>
        <w:numPr>
          <w:ilvl w:val="0"/>
          <w:numId w:val="40"/>
        </w:numPr>
        <w:jc w:val="both"/>
        <w:rPr>
          <w:sz w:val="23"/>
          <w:szCs w:val="23"/>
        </w:rPr>
      </w:pPr>
      <w:r>
        <w:rPr>
          <w:sz w:val="23"/>
          <w:szCs w:val="23"/>
        </w:rPr>
        <w:t>Apply the standards, goals and requirements set forth in:</w:t>
      </w:r>
    </w:p>
    <w:p w14:paraId="5D6D5DF1" w14:textId="77777777" w:rsidR="00A47B12" w:rsidRDefault="00A47B12" w:rsidP="00270579">
      <w:pPr>
        <w:pStyle w:val="Default"/>
        <w:numPr>
          <w:ilvl w:val="1"/>
          <w:numId w:val="40"/>
        </w:numPr>
        <w:jc w:val="both"/>
        <w:rPr>
          <w:sz w:val="23"/>
          <w:szCs w:val="23"/>
        </w:rPr>
      </w:pPr>
      <w:r>
        <w:rPr>
          <w:sz w:val="23"/>
          <w:szCs w:val="23"/>
        </w:rPr>
        <w:t>Goal 1: “Supplement to the JCIH 2007 Position Statement:  Principles and Guidelines for Early Intervention after Confirmation that a Child is Deaf or Hard of Hearing”</w:t>
      </w:r>
    </w:p>
    <w:p w14:paraId="47B9C33D" w14:textId="77777777" w:rsidR="00A47B12" w:rsidRDefault="00692EB4" w:rsidP="00A47B12">
      <w:pPr>
        <w:pStyle w:val="Default"/>
        <w:ind w:left="1440"/>
        <w:rPr>
          <w:color w:val="0462C1"/>
          <w:sz w:val="23"/>
          <w:szCs w:val="23"/>
        </w:rPr>
      </w:pPr>
      <w:hyperlink r:id="rId25" w:history="1">
        <w:r w:rsidR="00A47B12" w:rsidRPr="00442CF5">
          <w:rPr>
            <w:rStyle w:val="Hyperlink"/>
            <w:sz w:val="23"/>
            <w:szCs w:val="23"/>
          </w:rPr>
          <w:t>http://pediatrics.aappublications.org/content/early/2013/03/18/peds.2013-0008.full.pdf</w:t>
        </w:r>
      </w:hyperlink>
      <w:r w:rsidR="00A47B12">
        <w:rPr>
          <w:color w:val="0462C1"/>
          <w:sz w:val="23"/>
          <w:szCs w:val="23"/>
        </w:rPr>
        <w:t xml:space="preserve">   </w:t>
      </w:r>
    </w:p>
    <w:p w14:paraId="3C83C916" w14:textId="77777777" w:rsidR="00A47B12" w:rsidRDefault="00A47B12" w:rsidP="00270579">
      <w:pPr>
        <w:pStyle w:val="Default"/>
        <w:numPr>
          <w:ilvl w:val="1"/>
          <w:numId w:val="40"/>
        </w:numPr>
        <w:jc w:val="both"/>
        <w:rPr>
          <w:sz w:val="23"/>
          <w:szCs w:val="23"/>
        </w:rPr>
      </w:pPr>
      <w:r>
        <w:rPr>
          <w:sz w:val="23"/>
          <w:szCs w:val="23"/>
        </w:rPr>
        <w:t>Goal 2: “Communication, Language, and Literacy” of “The National Agenda: Moving Forward on Achieving Educational Equity for Deaf and Hard of Hearing Students”</w:t>
      </w:r>
    </w:p>
    <w:p w14:paraId="26C6273D" w14:textId="77777777" w:rsidR="00A47B12" w:rsidRDefault="00A47B12" w:rsidP="00A47B12">
      <w:pPr>
        <w:pStyle w:val="Default"/>
        <w:ind w:left="720" w:firstLine="720"/>
        <w:rPr>
          <w:color w:val="0462C1"/>
          <w:sz w:val="23"/>
          <w:szCs w:val="23"/>
        </w:rPr>
      </w:pPr>
      <w:r>
        <w:rPr>
          <w:color w:val="0462C1"/>
          <w:sz w:val="23"/>
          <w:szCs w:val="23"/>
        </w:rPr>
        <w:t xml:space="preserve">http://www.ndepnow.org/pdfs/national_agenda.pdf </w:t>
      </w:r>
    </w:p>
    <w:p w14:paraId="1ADC0543" w14:textId="77777777" w:rsidR="00A47B12" w:rsidRDefault="00A47B12" w:rsidP="00270579">
      <w:pPr>
        <w:pStyle w:val="Default"/>
        <w:numPr>
          <w:ilvl w:val="1"/>
          <w:numId w:val="40"/>
        </w:numPr>
        <w:rPr>
          <w:color w:val="0462C1"/>
          <w:sz w:val="23"/>
          <w:szCs w:val="23"/>
        </w:rPr>
      </w:pPr>
      <w:r>
        <w:rPr>
          <w:sz w:val="23"/>
          <w:szCs w:val="23"/>
        </w:rPr>
        <w:t xml:space="preserve">Align specialized services with the New Mexico Early Learning Guidelines: </w:t>
      </w:r>
      <w:r>
        <w:rPr>
          <w:color w:val="0462C1"/>
          <w:sz w:val="23"/>
          <w:szCs w:val="23"/>
        </w:rPr>
        <w:t xml:space="preserve">https://www.newmexicoprek.org/Docs/PreKMaterials2011_2012/FY12_NM_PreK_Early_Learning_Guidelines_webversion_20110830.pdf </w:t>
      </w:r>
    </w:p>
    <w:p w14:paraId="05C2945D" w14:textId="77777777" w:rsidR="00A47B12" w:rsidRDefault="00A47B12" w:rsidP="00270579">
      <w:pPr>
        <w:pStyle w:val="Default"/>
        <w:numPr>
          <w:ilvl w:val="0"/>
          <w:numId w:val="40"/>
        </w:numPr>
        <w:jc w:val="both"/>
        <w:rPr>
          <w:sz w:val="23"/>
          <w:szCs w:val="23"/>
        </w:rPr>
      </w:pPr>
      <w:r>
        <w:rPr>
          <w:sz w:val="23"/>
          <w:szCs w:val="23"/>
        </w:rPr>
        <w:lastRenderedPageBreak/>
        <w:t xml:space="preserve">Ensure that personnel meet the guidelines for knowledge and skills of early intervention providers set forth in the “Supplement to the JCIH 2007 Position Statement” Principles and Guidelines for Early Intervention after Confirmation that a Child is Deaf or Hard of Hearing” and can implement the goals outline in Goal 2 above in paragraph 7.b.  </w:t>
      </w:r>
    </w:p>
    <w:p w14:paraId="14C27008" w14:textId="77777777" w:rsidR="00A47B12" w:rsidRDefault="00A47B12" w:rsidP="00270579">
      <w:pPr>
        <w:pStyle w:val="Default"/>
        <w:numPr>
          <w:ilvl w:val="0"/>
          <w:numId w:val="40"/>
        </w:numPr>
        <w:jc w:val="both"/>
        <w:rPr>
          <w:sz w:val="23"/>
          <w:szCs w:val="23"/>
        </w:rPr>
      </w:pPr>
      <w:r>
        <w:rPr>
          <w:sz w:val="23"/>
          <w:szCs w:val="23"/>
        </w:rPr>
        <w:t xml:space="preserve">Ensure that individual service providers, teachers and support personnel will be licensed or certified by both the Public Education Department and the processional organization in their respective area(s) of expertise and have specialized knowledge in working with children who are deaf or hard of hearing. </w:t>
      </w:r>
      <w:r>
        <w:rPr>
          <w:sz w:val="23"/>
          <w:szCs w:val="23"/>
        </w:rPr>
        <w:tab/>
      </w:r>
    </w:p>
    <w:p w14:paraId="594F08E8" w14:textId="48159A20" w:rsidR="00A47B12" w:rsidRDefault="00A47B12" w:rsidP="004D0B4F">
      <w:pPr>
        <w:ind w:left="360"/>
        <w:rPr>
          <w:bCs/>
          <w:color w:val="FF0000"/>
        </w:rPr>
      </w:pPr>
    </w:p>
    <w:p w14:paraId="0D6D9765" w14:textId="7C179324" w:rsidR="00B20DBB" w:rsidRDefault="00B20DBB" w:rsidP="00B20DBB">
      <w:pPr>
        <w:pStyle w:val="Default"/>
        <w:ind w:left="720"/>
        <w:rPr>
          <w:color w:val="auto"/>
          <w:sz w:val="23"/>
          <w:szCs w:val="23"/>
        </w:rPr>
      </w:pPr>
    </w:p>
    <w:p w14:paraId="2F74C264" w14:textId="6C0E2104" w:rsidR="00B20DBB" w:rsidRDefault="00B20DBB" w:rsidP="00B20DBB">
      <w:pPr>
        <w:pStyle w:val="Default"/>
        <w:ind w:left="720"/>
        <w:rPr>
          <w:color w:val="auto"/>
          <w:sz w:val="23"/>
          <w:szCs w:val="23"/>
        </w:rPr>
      </w:pPr>
      <w:r>
        <w:rPr>
          <w:color w:val="auto"/>
          <w:sz w:val="23"/>
          <w:szCs w:val="23"/>
        </w:rPr>
        <w:t>******************* END OF SCOPE OF WORK *********************</w:t>
      </w:r>
    </w:p>
    <w:p w14:paraId="69293AEE" w14:textId="6DC69972" w:rsidR="00B20DBB" w:rsidRDefault="00B20DBB" w:rsidP="004D0B4F">
      <w:pPr>
        <w:ind w:left="360"/>
        <w:rPr>
          <w:bCs/>
        </w:rPr>
      </w:pPr>
    </w:p>
    <w:p w14:paraId="48B96440" w14:textId="54ED7AD9" w:rsidR="00E90A58" w:rsidRDefault="00E90A58" w:rsidP="00270579">
      <w:pPr>
        <w:pStyle w:val="Heading2"/>
        <w:numPr>
          <w:ilvl w:val="0"/>
          <w:numId w:val="16"/>
        </w:numPr>
        <w:ind w:left="360" w:firstLine="0"/>
        <w:rPr>
          <w:rFonts w:cs="Times New Roman"/>
          <w:i w:val="0"/>
        </w:rPr>
      </w:pPr>
      <w:bookmarkStart w:id="137" w:name="_Toc377565366"/>
      <w:bookmarkStart w:id="138" w:name="_Toc92806113"/>
      <w:r w:rsidRPr="00266216">
        <w:rPr>
          <w:rFonts w:cs="Times New Roman"/>
          <w:i w:val="0"/>
        </w:rPr>
        <w:t xml:space="preserve">TECHNICAL </w:t>
      </w:r>
      <w:r w:rsidR="006639F2">
        <w:rPr>
          <w:rFonts w:cs="Times New Roman"/>
          <w:i w:val="0"/>
        </w:rPr>
        <w:t xml:space="preserve">MANDATORY </w:t>
      </w:r>
      <w:r w:rsidRPr="00266216">
        <w:rPr>
          <w:rFonts w:cs="Times New Roman"/>
          <w:i w:val="0"/>
        </w:rPr>
        <w:t>SPECIFICATIONS</w:t>
      </w:r>
      <w:bookmarkEnd w:id="137"/>
      <w:bookmarkEnd w:id="138"/>
    </w:p>
    <w:p w14:paraId="6ACC21B1" w14:textId="34358620" w:rsidR="00CC1762" w:rsidRDefault="00CC1762" w:rsidP="00CC1762"/>
    <w:p w14:paraId="48E0BCC0" w14:textId="2C93DA2B" w:rsidR="00AD4DFF" w:rsidRPr="00055394" w:rsidRDefault="00AD4DFF" w:rsidP="00AD4DFF">
      <w:pPr>
        <w:ind w:left="360"/>
        <w:jc w:val="both"/>
        <w:rPr>
          <w:b/>
        </w:rPr>
      </w:pPr>
      <w:r>
        <w:rPr>
          <w:b/>
        </w:rPr>
        <w:t xml:space="preserve">The Offeror shall provide a written response to each Mandatory Technical Specification listed below, and the answer must correlate to the specification criteria.  Failure to do so can result in a point reduction and/or not meeting the mandatory technical specification </w:t>
      </w:r>
      <w:r w:rsidR="00C07C37">
        <w:rPr>
          <w:b/>
        </w:rPr>
        <w:t>criteria and</w:t>
      </w:r>
      <w:r>
        <w:rPr>
          <w:b/>
        </w:rPr>
        <w:t xml:space="preserve"> may be deemed non-responsive and can be rejected on that basis or will result in disqualification of their proposal. </w:t>
      </w:r>
    </w:p>
    <w:p w14:paraId="0F5D4D30" w14:textId="77777777" w:rsidR="00AD4DFF" w:rsidRDefault="00AD4DFF" w:rsidP="00CC1762">
      <w:pPr>
        <w:pStyle w:val="ListParagraph"/>
        <w:ind w:left="360"/>
        <w:jc w:val="both"/>
      </w:pPr>
    </w:p>
    <w:p w14:paraId="7F23A455" w14:textId="4C100456" w:rsidR="00CC1762" w:rsidRPr="00A47B12" w:rsidRDefault="00CC1762" w:rsidP="00CC1762">
      <w:pPr>
        <w:pStyle w:val="ListParagraph"/>
        <w:ind w:left="360"/>
        <w:jc w:val="both"/>
        <w:rPr>
          <w:color w:val="FF0000"/>
        </w:rPr>
      </w:pPr>
      <w:r>
        <w:t xml:space="preserve">Offerors shall respond in the form of a thorough narrative to each specification, unless otherwise instructed. </w:t>
      </w:r>
    </w:p>
    <w:p w14:paraId="156443E6" w14:textId="77777777" w:rsidR="00CC1762" w:rsidRDefault="00CC1762" w:rsidP="00CC1762">
      <w:pPr>
        <w:pStyle w:val="ListParagraph"/>
        <w:ind w:left="360"/>
        <w:jc w:val="both"/>
      </w:pPr>
    </w:p>
    <w:p w14:paraId="0467592A" w14:textId="111D5766" w:rsidR="00CC1762" w:rsidRPr="002C23BE" w:rsidRDefault="00CC1762" w:rsidP="00A47B12">
      <w:pPr>
        <w:pStyle w:val="ListParagraph"/>
        <w:ind w:left="360"/>
        <w:jc w:val="both"/>
      </w:pPr>
      <w:r>
        <w:t xml:space="preserve">Based on the </w:t>
      </w:r>
      <w:r w:rsidRPr="002C23BE">
        <w:t>Agency requirements and the documents appended to this RFP, Offerors must respond to the Technical Mandatory Specifications below.</w:t>
      </w:r>
      <w:r w:rsidR="00A47B12" w:rsidRPr="002C23BE">
        <w:t xml:space="preserve">  Responses </w:t>
      </w:r>
      <w:r w:rsidR="00116A0B">
        <w:t xml:space="preserve">to items 1-3 </w:t>
      </w:r>
      <w:r w:rsidR="00A47B12" w:rsidRPr="002C23BE">
        <w:t xml:space="preserve">are limited to a </w:t>
      </w:r>
      <w:r w:rsidR="002C23BE" w:rsidRPr="002C23BE">
        <w:t>12</w:t>
      </w:r>
      <w:r w:rsidR="00A47B12" w:rsidRPr="002C23BE">
        <w:t>-page limitation.</w:t>
      </w:r>
    </w:p>
    <w:p w14:paraId="4D924102" w14:textId="7ED4C6EF" w:rsidR="00CC1762" w:rsidRDefault="00CC1762" w:rsidP="00C07C37">
      <w:pPr>
        <w:ind w:left="360"/>
        <w:jc w:val="both"/>
      </w:pPr>
    </w:p>
    <w:p w14:paraId="31E39493" w14:textId="126E762C" w:rsidR="00CC1762" w:rsidRDefault="00CC1762" w:rsidP="00C07C37">
      <w:pPr>
        <w:pStyle w:val="ListParagraph"/>
        <w:ind w:left="360"/>
        <w:jc w:val="both"/>
      </w:pPr>
      <w:r w:rsidRPr="00AD4DFF">
        <w:t xml:space="preserve">Proposals will be scored based upon the thoroughness and clarity of their response of the engagements cited, and the perceived validity, depth, </w:t>
      </w:r>
      <w:r w:rsidR="00A966D6" w:rsidRPr="00AD4DFF">
        <w:t>breadth,</w:t>
      </w:r>
      <w:r w:rsidRPr="00AD4DFF">
        <w:t xml:space="preserve"> and value of the response to the requirements set forth.</w:t>
      </w:r>
    </w:p>
    <w:p w14:paraId="43E0BD87" w14:textId="77777777" w:rsidR="00CC1762" w:rsidRPr="00CC1762" w:rsidRDefault="00CC1762" w:rsidP="00CC1762">
      <w:pPr>
        <w:ind w:left="360"/>
      </w:pPr>
    </w:p>
    <w:p w14:paraId="69827C68" w14:textId="2E25D85D" w:rsidR="001206A3" w:rsidRPr="0077772A" w:rsidRDefault="00026928" w:rsidP="00270579">
      <w:pPr>
        <w:pStyle w:val="Heading3"/>
        <w:numPr>
          <w:ilvl w:val="0"/>
          <w:numId w:val="10"/>
        </w:numPr>
        <w:rPr>
          <w:rFonts w:cs="Times New Roman"/>
        </w:rPr>
      </w:pPr>
      <w:bookmarkStart w:id="139" w:name="_Toc377565367"/>
      <w:bookmarkStart w:id="140" w:name="_Toc92806114"/>
      <w:r w:rsidRPr="0077772A">
        <w:rPr>
          <w:rFonts w:cs="Times New Roman"/>
        </w:rPr>
        <w:t>Organizational</w:t>
      </w:r>
      <w:r w:rsidR="00B86E38" w:rsidRPr="0077772A">
        <w:rPr>
          <w:rFonts w:cs="Times New Roman"/>
        </w:rPr>
        <w:t xml:space="preserve"> </w:t>
      </w:r>
      <w:bookmarkEnd w:id="139"/>
      <w:r w:rsidR="00F014F0" w:rsidRPr="0077772A">
        <w:rPr>
          <w:rFonts w:cs="Times New Roman"/>
        </w:rPr>
        <w:t>Background</w:t>
      </w:r>
      <w:bookmarkEnd w:id="140"/>
    </w:p>
    <w:p w14:paraId="6205C57D" w14:textId="7A8637E5" w:rsidR="001206A3" w:rsidRPr="0077772A" w:rsidRDefault="001206A3"/>
    <w:p w14:paraId="5F9B01BB" w14:textId="427585B2" w:rsidR="00A0624A" w:rsidRPr="0077772A" w:rsidRDefault="00A47B12" w:rsidP="00270579">
      <w:pPr>
        <w:numPr>
          <w:ilvl w:val="0"/>
          <w:numId w:val="37"/>
        </w:numPr>
        <w:jc w:val="both"/>
      </w:pPr>
      <w:r w:rsidRPr="0077772A">
        <w:t xml:space="preserve">Provide a description of relevant experience with state government or private sector. The narrative must thoroughly describe how the Offeror has supplied expertise for similar contracts and must include the extent of their experience, </w:t>
      </w:r>
      <w:r w:rsidR="00404A27" w:rsidRPr="0077772A">
        <w:t>expertise,</w:t>
      </w:r>
      <w:r w:rsidRPr="0077772A">
        <w:t xml:space="preserve"> and knowledge as a provider of developmental supports.</w:t>
      </w:r>
    </w:p>
    <w:p w14:paraId="000EFE33" w14:textId="046292BE" w:rsidR="007B7FF6" w:rsidRPr="002C23BE" w:rsidRDefault="00851925" w:rsidP="00270579">
      <w:pPr>
        <w:numPr>
          <w:ilvl w:val="0"/>
          <w:numId w:val="37"/>
        </w:numPr>
        <w:jc w:val="both"/>
      </w:pPr>
      <w:r w:rsidRPr="0077772A">
        <w:t>Demonstrate your understanding and your ability to respond to the</w:t>
      </w:r>
      <w:r w:rsidRPr="0077772A">
        <w:rPr>
          <w:sz w:val="23"/>
          <w:szCs w:val="23"/>
        </w:rPr>
        <w:t xml:space="preserve"> New Mexico Early Learning Guidelines</w:t>
      </w:r>
      <w:r w:rsidR="007B7FF6">
        <w:rPr>
          <w:sz w:val="23"/>
          <w:szCs w:val="23"/>
        </w:rPr>
        <w:t>.</w:t>
      </w:r>
    </w:p>
    <w:p w14:paraId="54A443FC" w14:textId="6F34F2C3" w:rsidR="00C45028" w:rsidRPr="007B7FF6" w:rsidRDefault="00C45028" w:rsidP="00270579">
      <w:pPr>
        <w:numPr>
          <w:ilvl w:val="0"/>
          <w:numId w:val="37"/>
        </w:numPr>
        <w:jc w:val="both"/>
      </w:pPr>
      <w:r>
        <w:rPr>
          <w:sz w:val="23"/>
          <w:szCs w:val="23"/>
        </w:rPr>
        <w:t xml:space="preserve">Describe how you will serve the birth to five population of children who are deaf or hard of hearing. </w:t>
      </w:r>
    </w:p>
    <w:p w14:paraId="743776DD" w14:textId="589263A1" w:rsidR="007B7FF6" w:rsidRPr="007B7FF6" w:rsidRDefault="007B7FF6" w:rsidP="00270579">
      <w:pPr>
        <w:numPr>
          <w:ilvl w:val="0"/>
          <w:numId w:val="37"/>
        </w:numPr>
        <w:jc w:val="both"/>
      </w:pPr>
      <w:r w:rsidRPr="0077772A">
        <w:rPr>
          <w:sz w:val="23"/>
          <w:szCs w:val="23"/>
        </w:rPr>
        <w:t xml:space="preserve">Describe how you will ensure that cultural, linguistic, and socio-economic needs are supported to the diverse population of children to be served. </w:t>
      </w:r>
    </w:p>
    <w:p w14:paraId="598FA861" w14:textId="05A674DC" w:rsidR="007B7FF6" w:rsidRPr="007B7FF6" w:rsidRDefault="007B7FF6" w:rsidP="00270579">
      <w:pPr>
        <w:numPr>
          <w:ilvl w:val="0"/>
          <w:numId w:val="37"/>
        </w:numPr>
        <w:jc w:val="both"/>
      </w:pPr>
      <w:r w:rsidRPr="007B7FF6">
        <w:rPr>
          <w:sz w:val="23"/>
          <w:szCs w:val="23"/>
        </w:rPr>
        <w:t xml:space="preserve">Describe </w:t>
      </w:r>
      <w:r>
        <w:rPr>
          <w:sz w:val="23"/>
          <w:szCs w:val="23"/>
        </w:rPr>
        <w:t xml:space="preserve">how you will ensure the total developmental needs of children, including physical, cognitive, </w:t>
      </w:r>
      <w:proofErr w:type="gramStart"/>
      <w:r>
        <w:rPr>
          <w:sz w:val="23"/>
          <w:szCs w:val="23"/>
        </w:rPr>
        <w:t>social</w:t>
      </w:r>
      <w:proofErr w:type="gramEnd"/>
      <w:r>
        <w:rPr>
          <w:sz w:val="23"/>
          <w:szCs w:val="23"/>
        </w:rPr>
        <w:t xml:space="preserve"> and emotional needs. </w:t>
      </w:r>
    </w:p>
    <w:p w14:paraId="237B35EF" w14:textId="77777777" w:rsidR="007B7FF6" w:rsidRPr="0077772A" w:rsidRDefault="007B7FF6" w:rsidP="00270579">
      <w:pPr>
        <w:numPr>
          <w:ilvl w:val="0"/>
          <w:numId w:val="37"/>
        </w:numPr>
        <w:jc w:val="both"/>
      </w:pPr>
      <w:r>
        <w:rPr>
          <w:sz w:val="23"/>
          <w:szCs w:val="23"/>
        </w:rPr>
        <w:lastRenderedPageBreak/>
        <w:t xml:space="preserve">Describe how you will ensure that services provided are culturally and linguistically appropriate and address the promotion of literacy.    </w:t>
      </w:r>
      <w:r w:rsidRPr="0077772A">
        <w:rPr>
          <w:sz w:val="23"/>
          <w:szCs w:val="23"/>
        </w:rPr>
        <w:t xml:space="preserve"> </w:t>
      </w:r>
    </w:p>
    <w:p w14:paraId="047F5237" w14:textId="773B8573" w:rsidR="001513FA" w:rsidRPr="0077772A" w:rsidRDefault="001513FA" w:rsidP="00270579">
      <w:pPr>
        <w:numPr>
          <w:ilvl w:val="0"/>
          <w:numId w:val="37"/>
        </w:numPr>
        <w:jc w:val="both"/>
      </w:pPr>
      <w:r w:rsidRPr="007B7FF6">
        <w:rPr>
          <w:sz w:val="23"/>
          <w:szCs w:val="23"/>
        </w:rPr>
        <w:t xml:space="preserve">Describe your mission, </w:t>
      </w:r>
      <w:proofErr w:type="gramStart"/>
      <w:r w:rsidRPr="007B7FF6">
        <w:rPr>
          <w:sz w:val="23"/>
          <w:szCs w:val="23"/>
        </w:rPr>
        <w:t>goal</w:t>
      </w:r>
      <w:proofErr w:type="gramEnd"/>
      <w:r w:rsidRPr="007B7FF6">
        <w:rPr>
          <w:sz w:val="23"/>
          <w:szCs w:val="23"/>
        </w:rPr>
        <w:t xml:space="preserve"> and objectives and how they align with a responsive approach to these services described in the RFP.  </w:t>
      </w:r>
    </w:p>
    <w:p w14:paraId="32271207" w14:textId="116E8EF3" w:rsidR="001513FA" w:rsidRPr="0077772A" w:rsidRDefault="001513FA" w:rsidP="00270579">
      <w:pPr>
        <w:numPr>
          <w:ilvl w:val="0"/>
          <w:numId w:val="37"/>
        </w:numPr>
        <w:jc w:val="both"/>
      </w:pPr>
      <w:r w:rsidRPr="0077772A">
        <w:rPr>
          <w:sz w:val="23"/>
          <w:szCs w:val="23"/>
        </w:rPr>
        <w:t xml:space="preserve">Describe how your organization is planning to recruit qualified staff to fulfil the Scope of Work requirements.  </w:t>
      </w:r>
    </w:p>
    <w:p w14:paraId="596EAA89" w14:textId="2D78BF8A" w:rsidR="001513FA" w:rsidRPr="0077772A" w:rsidRDefault="001513FA" w:rsidP="00270579">
      <w:pPr>
        <w:numPr>
          <w:ilvl w:val="0"/>
          <w:numId w:val="37"/>
        </w:numPr>
        <w:jc w:val="both"/>
      </w:pPr>
      <w:r w:rsidRPr="0077772A">
        <w:rPr>
          <w:sz w:val="23"/>
          <w:szCs w:val="23"/>
        </w:rPr>
        <w:t xml:space="preserve">Describe your organizations experience </w:t>
      </w:r>
      <w:r w:rsidR="003241A1" w:rsidRPr="0077772A">
        <w:rPr>
          <w:sz w:val="23"/>
          <w:szCs w:val="23"/>
        </w:rPr>
        <w:t xml:space="preserve">in providing quality services delivered at home and/or in a classroom-based setting.  </w:t>
      </w:r>
    </w:p>
    <w:p w14:paraId="7DC82147" w14:textId="6AE8B7B3" w:rsidR="001206A3" w:rsidRPr="00E80144" w:rsidRDefault="0077772A" w:rsidP="00270579">
      <w:pPr>
        <w:pStyle w:val="Heading3"/>
        <w:numPr>
          <w:ilvl w:val="0"/>
          <w:numId w:val="10"/>
        </w:numPr>
        <w:rPr>
          <w:rFonts w:cs="Times New Roman"/>
        </w:rPr>
      </w:pPr>
      <w:bookmarkStart w:id="141" w:name="_Hlk89871776"/>
      <w:r>
        <w:rPr>
          <w:rFonts w:cs="Times New Roman"/>
        </w:rPr>
        <w:t>Priority Communities</w:t>
      </w:r>
    </w:p>
    <w:bookmarkEnd w:id="141"/>
    <w:p w14:paraId="7F69DD75" w14:textId="5412E657" w:rsidR="003241A1" w:rsidRPr="00E80144" w:rsidRDefault="003241A1" w:rsidP="00270579">
      <w:pPr>
        <w:pStyle w:val="ListParagraph"/>
        <w:numPr>
          <w:ilvl w:val="0"/>
          <w:numId w:val="35"/>
        </w:numPr>
      </w:pPr>
      <w:r w:rsidRPr="00E80144">
        <w:t xml:space="preserve">Describe in detail the </w:t>
      </w:r>
      <w:r w:rsidR="00E80144" w:rsidRPr="00E80144">
        <w:t xml:space="preserve">geographic area you propose to serve.  </w:t>
      </w:r>
    </w:p>
    <w:p w14:paraId="2B55D9D8" w14:textId="17C86F7D" w:rsidR="00B7211A" w:rsidRPr="00E80144" w:rsidRDefault="003241A1" w:rsidP="00270579">
      <w:pPr>
        <w:pStyle w:val="ListParagraph"/>
        <w:numPr>
          <w:ilvl w:val="0"/>
          <w:numId w:val="35"/>
        </w:numPr>
      </w:pPr>
      <w:r w:rsidRPr="00E80144">
        <w:t xml:space="preserve">Describe how your organization will engage families statewide. </w:t>
      </w:r>
    </w:p>
    <w:p w14:paraId="287FCA14" w14:textId="7F1498EB" w:rsidR="003241A1" w:rsidRPr="00E80144" w:rsidRDefault="003241A1" w:rsidP="00270579">
      <w:pPr>
        <w:pStyle w:val="ListParagraph"/>
        <w:numPr>
          <w:ilvl w:val="0"/>
          <w:numId w:val="35"/>
        </w:numPr>
      </w:pPr>
      <w:r w:rsidRPr="00E80144">
        <w:t xml:space="preserve">Describe how your organization will engage families specifically in rural and underserved areas.  </w:t>
      </w:r>
    </w:p>
    <w:p w14:paraId="7292A98F" w14:textId="77777777" w:rsidR="00490899" w:rsidRPr="00A93500" w:rsidRDefault="00490899" w:rsidP="00490899">
      <w:pPr>
        <w:pStyle w:val="ListParagraph"/>
        <w:ind w:left="1080"/>
        <w:rPr>
          <w:highlight w:val="yellow"/>
        </w:rPr>
      </w:pPr>
    </w:p>
    <w:p w14:paraId="01B19C81" w14:textId="379C8757" w:rsidR="005A29D3" w:rsidRPr="00E80144" w:rsidRDefault="00E80144" w:rsidP="00270579">
      <w:pPr>
        <w:pStyle w:val="ListParagraph"/>
        <w:numPr>
          <w:ilvl w:val="0"/>
          <w:numId w:val="10"/>
        </w:numPr>
        <w:rPr>
          <w:b/>
          <w:bCs/>
          <w:szCs w:val="20"/>
        </w:rPr>
      </w:pPr>
      <w:r w:rsidRPr="00E80144">
        <w:rPr>
          <w:b/>
          <w:bCs/>
          <w:szCs w:val="20"/>
        </w:rPr>
        <w:t>Program Design</w:t>
      </w:r>
      <w:r w:rsidR="0077772A">
        <w:rPr>
          <w:b/>
          <w:bCs/>
          <w:szCs w:val="20"/>
        </w:rPr>
        <w:t xml:space="preserve"> and Outcomes</w:t>
      </w:r>
    </w:p>
    <w:p w14:paraId="59C930A3" w14:textId="683BC619" w:rsidR="00405084" w:rsidRDefault="00405084" w:rsidP="00270579">
      <w:pPr>
        <w:pStyle w:val="ListParagraph"/>
        <w:numPr>
          <w:ilvl w:val="1"/>
          <w:numId w:val="10"/>
        </w:numPr>
      </w:pPr>
      <w:r w:rsidRPr="00E80144">
        <w:t xml:space="preserve">Describe how your organization intends to monitor and access child progress utilizing assessment tools.  </w:t>
      </w:r>
    </w:p>
    <w:p w14:paraId="271FEFF5" w14:textId="0D981461" w:rsidR="00E80144" w:rsidRDefault="00E80144" w:rsidP="00270579">
      <w:pPr>
        <w:pStyle w:val="ListParagraph"/>
        <w:numPr>
          <w:ilvl w:val="1"/>
          <w:numId w:val="10"/>
        </w:numPr>
      </w:pPr>
      <w:r w:rsidRPr="00E80144">
        <w:t xml:space="preserve">Describe in detail how you will use the assessment tool information to better serve the children’s needs and ensure quality delivery of services.  </w:t>
      </w:r>
    </w:p>
    <w:p w14:paraId="6491FDB3" w14:textId="2B74A061" w:rsidR="00405084" w:rsidRDefault="00405084" w:rsidP="00270579">
      <w:pPr>
        <w:pStyle w:val="ListParagraph"/>
        <w:numPr>
          <w:ilvl w:val="1"/>
          <w:numId w:val="10"/>
        </w:numPr>
      </w:pPr>
      <w:r>
        <w:t xml:space="preserve">Describe how you will provide opportunities for children to observe, listen, problem solve and draw conclusions.  </w:t>
      </w:r>
    </w:p>
    <w:p w14:paraId="79ADC7F5" w14:textId="7B389A45" w:rsidR="00E80144" w:rsidRPr="00E80144" w:rsidRDefault="00E80144" w:rsidP="00270579">
      <w:pPr>
        <w:pStyle w:val="ListParagraph"/>
        <w:numPr>
          <w:ilvl w:val="1"/>
          <w:numId w:val="10"/>
        </w:numPr>
      </w:pPr>
      <w:r>
        <w:t xml:space="preserve">Describe how you will support the child’s spoken language and encourage critical thinking skills.  </w:t>
      </w:r>
    </w:p>
    <w:p w14:paraId="0469692D" w14:textId="19231A90" w:rsidR="00E80144" w:rsidRDefault="00E80144" w:rsidP="00270579">
      <w:pPr>
        <w:pStyle w:val="ListParagraph"/>
        <w:numPr>
          <w:ilvl w:val="1"/>
          <w:numId w:val="10"/>
        </w:numPr>
      </w:pPr>
      <w:r w:rsidRPr="00E80144">
        <w:t>Describe how your organization will address the role of case management.</w:t>
      </w:r>
    </w:p>
    <w:p w14:paraId="72BED1C3" w14:textId="0AD843C7" w:rsidR="00405084" w:rsidRDefault="00405084" w:rsidP="00270579">
      <w:pPr>
        <w:pStyle w:val="ListParagraph"/>
        <w:numPr>
          <w:ilvl w:val="1"/>
          <w:numId w:val="10"/>
        </w:numPr>
      </w:pPr>
      <w:r w:rsidRPr="00E80144">
        <w:t>Describe your organizational experience</w:t>
      </w:r>
      <w:r>
        <w:t xml:space="preserve"> in</w:t>
      </w:r>
      <w:r w:rsidRPr="00E80144">
        <w:t xml:space="preserve"> collecting and tracking performance outcomes. </w:t>
      </w:r>
    </w:p>
    <w:p w14:paraId="621FBEEE" w14:textId="77777777" w:rsidR="0077772A" w:rsidRDefault="0077772A" w:rsidP="0077772A">
      <w:pPr>
        <w:pStyle w:val="ListParagraph"/>
        <w:ind w:left="1440"/>
      </w:pPr>
    </w:p>
    <w:p w14:paraId="0B106228" w14:textId="3B6CBED7" w:rsidR="0077772A" w:rsidRPr="0077772A" w:rsidRDefault="0077772A" w:rsidP="00270579">
      <w:pPr>
        <w:pStyle w:val="ListParagraph"/>
        <w:numPr>
          <w:ilvl w:val="0"/>
          <w:numId w:val="10"/>
        </w:numPr>
      </w:pPr>
      <w:r>
        <w:rPr>
          <w:b/>
          <w:bCs/>
        </w:rPr>
        <w:t xml:space="preserve">Supporting Documentation </w:t>
      </w:r>
    </w:p>
    <w:p w14:paraId="1F778383" w14:textId="5759C768" w:rsidR="0077772A" w:rsidRDefault="0077772A" w:rsidP="0077772A">
      <w:pPr>
        <w:pStyle w:val="ListParagraph"/>
        <w:jc w:val="both"/>
      </w:pPr>
      <w:r w:rsidRPr="0077772A">
        <w:t xml:space="preserve">Information provided below </w:t>
      </w:r>
      <w:r w:rsidRPr="001E5907">
        <w:rPr>
          <w:u w:val="single"/>
        </w:rPr>
        <w:t>will not</w:t>
      </w:r>
      <w:r w:rsidRPr="0077772A">
        <w:t xml:space="preserve"> be included in </w:t>
      </w:r>
      <w:r w:rsidRPr="002C23BE">
        <w:t xml:space="preserve">the </w:t>
      </w:r>
      <w:r w:rsidR="002C23BE" w:rsidRPr="00EE4857">
        <w:rPr>
          <w:u w:val="single"/>
        </w:rPr>
        <w:t>12</w:t>
      </w:r>
      <w:r w:rsidRPr="00EE4857">
        <w:rPr>
          <w:u w:val="single"/>
        </w:rPr>
        <w:t>- page limitation</w:t>
      </w:r>
      <w:r w:rsidRPr="002C23BE">
        <w:t xml:space="preserve">.  </w:t>
      </w:r>
      <w:r w:rsidRPr="0077772A">
        <w:t xml:space="preserve">Supporting documents listed below shall be included in </w:t>
      </w:r>
      <w:r>
        <w:t>your</w:t>
      </w:r>
      <w:r w:rsidRPr="0077772A">
        <w:t xml:space="preserve"> Proposal.  Failure to provide the required </w:t>
      </w:r>
      <w:r>
        <w:t>documents below</w:t>
      </w:r>
      <w:r w:rsidRPr="0077772A">
        <w:t xml:space="preserve"> will result in disqualification of the proposal as not meeting this Mandatory Requirement.</w:t>
      </w:r>
    </w:p>
    <w:p w14:paraId="1422720D" w14:textId="3D476A54" w:rsidR="007D7BE8" w:rsidRDefault="007D7BE8" w:rsidP="00270579">
      <w:pPr>
        <w:pStyle w:val="ListParagraph"/>
        <w:numPr>
          <w:ilvl w:val="0"/>
          <w:numId w:val="42"/>
        </w:numPr>
        <w:jc w:val="both"/>
      </w:pPr>
      <w:r>
        <w:t>Provide an Organizational Chart</w:t>
      </w:r>
    </w:p>
    <w:p w14:paraId="4FCC549C" w14:textId="323E1E70" w:rsidR="0077772A" w:rsidRDefault="0077772A" w:rsidP="00270579">
      <w:pPr>
        <w:pStyle w:val="ListParagraph"/>
        <w:numPr>
          <w:ilvl w:val="0"/>
          <w:numId w:val="42"/>
        </w:numPr>
        <w:jc w:val="both"/>
      </w:pPr>
      <w:r w:rsidRPr="0077772A">
        <w:t xml:space="preserve">Provide a </w:t>
      </w:r>
      <w:r>
        <w:t xml:space="preserve">table identifying </w:t>
      </w:r>
      <w:r w:rsidRPr="0077772A">
        <w:t xml:space="preserve">all key professional staff to be assigned to the performance of the contract and the specific responsibilities of each person.  Include the following </w:t>
      </w:r>
      <w:r w:rsidR="007D7BE8">
        <w:t>columns and information for each staff member</w:t>
      </w:r>
      <w:r w:rsidRPr="0077772A">
        <w:t xml:space="preserve">: </w:t>
      </w:r>
    </w:p>
    <w:p w14:paraId="7334BFB3" w14:textId="378D8476" w:rsidR="0077772A" w:rsidRDefault="0077772A" w:rsidP="00270579">
      <w:pPr>
        <w:pStyle w:val="ListParagraph"/>
        <w:numPr>
          <w:ilvl w:val="2"/>
          <w:numId w:val="42"/>
        </w:numPr>
        <w:ind w:left="2070"/>
      </w:pPr>
      <w:r w:rsidRPr="0077772A">
        <w:t xml:space="preserve">person’s name </w:t>
      </w:r>
    </w:p>
    <w:p w14:paraId="4B1F61E2" w14:textId="004E0F68" w:rsidR="007D7BE8" w:rsidRDefault="007D7BE8" w:rsidP="00270579">
      <w:pPr>
        <w:pStyle w:val="ListParagraph"/>
        <w:numPr>
          <w:ilvl w:val="2"/>
          <w:numId w:val="42"/>
        </w:numPr>
        <w:ind w:left="2070"/>
      </w:pPr>
      <w:r>
        <w:t xml:space="preserve">responsibility </w:t>
      </w:r>
    </w:p>
    <w:p w14:paraId="3487B90F" w14:textId="744B76C8" w:rsidR="007D7BE8" w:rsidRDefault="007D7BE8" w:rsidP="00270579">
      <w:pPr>
        <w:pStyle w:val="ListParagraph"/>
        <w:numPr>
          <w:ilvl w:val="2"/>
          <w:numId w:val="42"/>
        </w:numPr>
        <w:ind w:left="2070"/>
      </w:pPr>
      <w:r>
        <w:t>highest degree attained, including school and year</w:t>
      </w:r>
    </w:p>
    <w:p w14:paraId="37F4FCF8" w14:textId="39D04563" w:rsidR="0077772A" w:rsidRDefault="0077772A" w:rsidP="00270579">
      <w:pPr>
        <w:pStyle w:val="ListParagraph"/>
        <w:numPr>
          <w:ilvl w:val="2"/>
          <w:numId w:val="42"/>
        </w:numPr>
        <w:ind w:left="2070"/>
      </w:pPr>
      <w:r w:rsidRPr="0077772A">
        <w:t>professional certifications held</w:t>
      </w:r>
    </w:p>
    <w:p w14:paraId="4CFC20F1" w14:textId="77777777" w:rsidR="00405084" w:rsidRDefault="007D7BE8" w:rsidP="00270579">
      <w:pPr>
        <w:pStyle w:val="ListParagraph"/>
        <w:numPr>
          <w:ilvl w:val="2"/>
          <w:numId w:val="42"/>
        </w:numPr>
        <w:ind w:left="2070"/>
      </w:pPr>
      <w:r>
        <w:t xml:space="preserve">current </w:t>
      </w:r>
      <w:r w:rsidR="0077772A" w:rsidRPr="0077772A">
        <w:t>position in</w:t>
      </w:r>
      <w:r>
        <w:t xml:space="preserve"> your</w:t>
      </w:r>
      <w:r w:rsidR="0077772A" w:rsidRPr="0077772A">
        <w:t xml:space="preserve"> organization</w:t>
      </w:r>
    </w:p>
    <w:p w14:paraId="59F40ACF" w14:textId="5B9159EA" w:rsidR="0077772A" w:rsidRDefault="0077772A" w:rsidP="00270579">
      <w:pPr>
        <w:pStyle w:val="ListParagraph"/>
        <w:numPr>
          <w:ilvl w:val="2"/>
          <w:numId w:val="42"/>
        </w:numPr>
        <w:ind w:left="2070"/>
      </w:pPr>
      <w:r w:rsidRPr="0077772A">
        <w:t xml:space="preserve">total </w:t>
      </w:r>
      <w:r w:rsidR="00405084">
        <w:t xml:space="preserve">number of </w:t>
      </w:r>
      <w:r w:rsidRPr="0077772A">
        <w:t>years with the organization</w:t>
      </w:r>
      <w:r>
        <w:t xml:space="preserve">, </w:t>
      </w:r>
    </w:p>
    <w:p w14:paraId="69E0EB9D" w14:textId="1758AC6E" w:rsidR="0077772A" w:rsidRPr="0077772A" w:rsidRDefault="0077772A" w:rsidP="00270579">
      <w:pPr>
        <w:pStyle w:val="ListParagraph"/>
        <w:numPr>
          <w:ilvl w:val="2"/>
          <w:numId w:val="42"/>
        </w:numPr>
        <w:ind w:left="2070"/>
      </w:pPr>
      <w:r>
        <w:t xml:space="preserve">Number of </w:t>
      </w:r>
      <w:r w:rsidR="00405084">
        <w:t>years’</w:t>
      </w:r>
      <w:r w:rsidR="00405084" w:rsidRPr="0077772A">
        <w:t xml:space="preserve"> experience</w:t>
      </w:r>
      <w:r w:rsidRPr="0077772A">
        <w:t xml:space="preserve"> </w:t>
      </w:r>
      <w:r>
        <w:t>and</w:t>
      </w:r>
      <w:r w:rsidR="00405084">
        <w:t>/or</w:t>
      </w:r>
      <w:r>
        <w:t xml:space="preserve"> related work.  </w:t>
      </w:r>
    </w:p>
    <w:p w14:paraId="5ADD622C" w14:textId="5904AF03" w:rsidR="0077772A" w:rsidRDefault="007D7BE8" w:rsidP="00270579">
      <w:pPr>
        <w:pStyle w:val="ListParagraph"/>
        <w:numPr>
          <w:ilvl w:val="0"/>
          <w:numId w:val="42"/>
        </w:numPr>
        <w:jc w:val="both"/>
      </w:pPr>
      <w:r>
        <w:t>Staff Resumes</w:t>
      </w:r>
    </w:p>
    <w:p w14:paraId="23BADCDC" w14:textId="0CBCE5CD" w:rsidR="007D7BE8" w:rsidRDefault="007D7BE8" w:rsidP="00270579">
      <w:pPr>
        <w:pStyle w:val="ListParagraph"/>
        <w:numPr>
          <w:ilvl w:val="0"/>
          <w:numId w:val="42"/>
        </w:numPr>
        <w:jc w:val="both"/>
      </w:pPr>
      <w:r>
        <w:t>Individual Staff Licenses and Certificates</w:t>
      </w:r>
    </w:p>
    <w:p w14:paraId="63C3BB0C" w14:textId="7D6DA6CD" w:rsidR="007D7BE8" w:rsidRDefault="007D7BE8" w:rsidP="00270579">
      <w:pPr>
        <w:pStyle w:val="ListParagraph"/>
        <w:numPr>
          <w:ilvl w:val="0"/>
          <w:numId w:val="10"/>
        </w:numPr>
      </w:pPr>
      <w:r>
        <w:lastRenderedPageBreak/>
        <w:t xml:space="preserve">Provide a Copy of your State of New Mexico Taxation and Revenue Tax ID </w:t>
      </w:r>
      <w:r w:rsidR="00405084">
        <w:t xml:space="preserve">[CRS] </w:t>
      </w:r>
      <w:r>
        <w:t>Certificate</w:t>
      </w:r>
    </w:p>
    <w:p w14:paraId="62A4095D" w14:textId="25A48B69" w:rsidR="007D7BE8" w:rsidRDefault="007D7BE8" w:rsidP="00270579">
      <w:pPr>
        <w:pStyle w:val="ListParagraph"/>
        <w:numPr>
          <w:ilvl w:val="0"/>
          <w:numId w:val="10"/>
        </w:numPr>
      </w:pPr>
      <w:r>
        <w:t>Provide a Copy of your New Mexico Business Preference Certificate, if applicable</w:t>
      </w:r>
    </w:p>
    <w:p w14:paraId="68689387" w14:textId="295BB5AF" w:rsidR="00265F42" w:rsidRPr="00A57FF0" w:rsidRDefault="001206A3" w:rsidP="00270579">
      <w:pPr>
        <w:pStyle w:val="Heading2"/>
        <w:numPr>
          <w:ilvl w:val="0"/>
          <w:numId w:val="16"/>
        </w:numPr>
        <w:ind w:left="360"/>
        <w:rPr>
          <w:rFonts w:cs="Times New Roman"/>
          <w:i w:val="0"/>
        </w:rPr>
      </w:pPr>
      <w:bookmarkStart w:id="142" w:name="_Toc377565372"/>
      <w:bookmarkStart w:id="143" w:name="_Toc92806116"/>
      <w:r w:rsidRPr="00A57FF0">
        <w:rPr>
          <w:rFonts w:cs="Times New Roman"/>
          <w:i w:val="0"/>
        </w:rPr>
        <w:t>BUSINESS SPECIFICATIONS</w:t>
      </w:r>
      <w:bookmarkEnd w:id="142"/>
      <w:bookmarkEnd w:id="143"/>
      <w:r w:rsidR="001650E6" w:rsidRPr="00A57FF0">
        <w:rPr>
          <w:rFonts w:cs="Times New Roman"/>
          <w:i w:val="0"/>
        </w:rPr>
        <w:t xml:space="preserve"> </w:t>
      </w:r>
    </w:p>
    <w:p w14:paraId="0EF0882C" w14:textId="77777777" w:rsidR="001206A3" w:rsidRPr="00E917A3" w:rsidRDefault="001206A3" w:rsidP="00270579">
      <w:pPr>
        <w:pStyle w:val="Heading3"/>
        <w:numPr>
          <w:ilvl w:val="0"/>
          <w:numId w:val="11"/>
        </w:numPr>
        <w:rPr>
          <w:rFonts w:cs="Times New Roman"/>
        </w:rPr>
      </w:pPr>
      <w:bookmarkStart w:id="144" w:name="_Toc377565375"/>
      <w:bookmarkStart w:id="145" w:name="_Toc92806117"/>
      <w:r w:rsidRPr="00E917A3">
        <w:rPr>
          <w:rFonts w:cs="Times New Roman"/>
        </w:rPr>
        <w:t>Financial Stability</w:t>
      </w:r>
      <w:bookmarkEnd w:id="144"/>
      <w:bookmarkEnd w:id="145"/>
    </w:p>
    <w:p w14:paraId="51D19844" w14:textId="1D011BF9" w:rsidR="00126C5C" w:rsidRPr="00AA4CA9" w:rsidRDefault="001206A3" w:rsidP="00C07C37">
      <w:pPr>
        <w:ind w:left="720"/>
        <w:jc w:val="both"/>
      </w:pPr>
      <w:r w:rsidRPr="00735B95">
        <w:t xml:space="preserve">Offerors must submit copies of the most recent </w:t>
      </w:r>
      <w:r w:rsidR="00C83020" w:rsidRPr="00735B95">
        <w:t>years</w:t>
      </w:r>
      <w:r w:rsidRPr="00735B95">
        <w:t xml:space="preserve"> independently audited financial </w:t>
      </w:r>
      <w:r w:rsidRPr="00AB1366">
        <w:t xml:space="preserve">statements, as well as financial statements for the preceding three </w:t>
      </w:r>
      <w:proofErr w:type="gramStart"/>
      <w:r w:rsidRPr="00AB1366">
        <w:t>years, if</w:t>
      </w:r>
      <w:proofErr w:type="gramEnd"/>
      <w:r w:rsidRPr="00AB1366">
        <w:t xml:space="preserve"> they exist.  The submission must include the audit opinion, the balance sheet, </w:t>
      </w:r>
      <w:r w:rsidR="00BB4020" w:rsidRPr="00AB1366">
        <w:t>and statements</w:t>
      </w:r>
      <w:r w:rsidRPr="00AB1366">
        <w:t xml:space="preserve"> of income,</w:t>
      </w:r>
      <w:r w:rsidRPr="00735B95">
        <w:t xml:space="preserve"> retained earnings, cash flows, and the notes to the financial statements.  If independently audited financial statements do not exist</w:t>
      </w:r>
      <w:r w:rsidR="00A56659" w:rsidRPr="00735B95">
        <w:t xml:space="preserve">, </w:t>
      </w:r>
      <w:r w:rsidR="00975E10" w:rsidRPr="00735B95">
        <w:t>O</w:t>
      </w:r>
      <w:r w:rsidRPr="00735B95">
        <w:t>fferor must state the reason and, instead, submit sufficient information (</w:t>
      </w:r>
      <w:proofErr w:type="gramStart"/>
      <w:r w:rsidRPr="00735B95">
        <w:t>e.g.</w:t>
      </w:r>
      <w:proofErr w:type="gramEnd"/>
      <w:r w:rsidRPr="00735B95">
        <w:t xml:space="preserve"> D &amp; B report)</w:t>
      </w:r>
      <w:r w:rsidR="00F503C5" w:rsidRPr="00735B95">
        <w:t>.</w:t>
      </w:r>
      <w:r w:rsidR="0079081B" w:rsidRPr="00735B95">
        <w:t xml:space="preserve">  </w:t>
      </w:r>
    </w:p>
    <w:p w14:paraId="09346B49" w14:textId="4A973BDA" w:rsidR="00A26E96" w:rsidRPr="00AA4CA9" w:rsidRDefault="00A26E96" w:rsidP="00270579">
      <w:pPr>
        <w:pStyle w:val="Heading3"/>
        <w:numPr>
          <w:ilvl w:val="0"/>
          <w:numId w:val="11"/>
        </w:numPr>
        <w:rPr>
          <w:rFonts w:cs="Times New Roman"/>
        </w:rPr>
      </w:pPr>
      <w:bookmarkStart w:id="146" w:name="_Toc377565377"/>
      <w:bookmarkStart w:id="147" w:name="_Toc386436312"/>
      <w:bookmarkStart w:id="148" w:name="_Toc386436473"/>
      <w:bookmarkStart w:id="149" w:name="_Toc386436586"/>
      <w:bookmarkStart w:id="150" w:name="_Toc386436708"/>
      <w:bookmarkStart w:id="151" w:name="_Toc386436891"/>
      <w:bookmarkStart w:id="152" w:name="_Toc386437396"/>
      <w:bookmarkStart w:id="153" w:name="_Toc386437677"/>
      <w:bookmarkStart w:id="154" w:name="_Toc386441748"/>
      <w:bookmarkStart w:id="155" w:name="_Toc386441857"/>
      <w:bookmarkStart w:id="156" w:name="_Toc386551610"/>
      <w:bookmarkStart w:id="157" w:name="_Toc92806118"/>
      <w:r w:rsidRPr="00735B95">
        <w:t>Letter of Transmittal Form</w:t>
      </w:r>
      <w:bookmarkEnd w:id="146"/>
      <w:bookmarkEnd w:id="147"/>
      <w:bookmarkEnd w:id="148"/>
      <w:bookmarkEnd w:id="149"/>
      <w:bookmarkEnd w:id="150"/>
      <w:bookmarkEnd w:id="151"/>
      <w:bookmarkEnd w:id="152"/>
      <w:bookmarkEnd w:id="153"/>
      <w:bookmarkEnd w:id="154"/>
      <w:bookmarkEnd w:id="155"/>
      <w:bookmarkEnd w:id="156"/>
      <w:bookmarkEnd w:id="157"/>
    </w:p>
    <w:p w14:paraId="28E14F5E" w14:textId="4C3B2644" w:rsidR="0088745F" w:rsidRPr="00E538AC" w:rsidRDefault="00A26E96" w:rsidP="00E538AC">
      <w:pPr>
        <w:ind w:left="720"/>
        <w:rPr>
          <w:b/>
          <w:u w:val="single"/>
        </w:rPr>
      </w:pPr>
      <w:bookmarkStart w:id="158" w:name="_Toc275153435"/>
      <w:bookmarkStart w:id="159" w:name="_Toc275153696"/>
      <w:r w:rsidRPr="00735B95">
        <w:t>The Offeror</w:t>
      </w:r>
      <w:r w:rsidR="00F13F3B" w:rsidRPr="00735B95">
        <w:t>’</w:t>
      </w:r>
      <w:r w:rsidRPr="00735B95">
        <w:t xml:space="preserve">s proposal </w:t>
      </w:r>
      <w:r w:rsidRPr="00735B95">
        <w:rPr>
          <w:b/>
        </w:rPr>
        <w:t xml:space="preserve">must </w:t>
      </w:r>
      <w:r w:rsidRPr="00735B95">
        <w:t>be accompanied by the Letter of Transm</w:t>
      </w:r>
      <w:r w:rsidR="0042435B" w:rsidRPr="00735B95">
        <w:t xml:space="preserve">ittal Form located in </w:t>
      </w:r>
      <w:r w:rsidR="00173446" w:rsidRPr="00F2435D">
        <w:t>APPENDIX</w:t>
      </w:r>
      <w:r w:rsidR="00F40397" w:rsidRPr="00F2435D">
        <w:t xml:space="preserve"> </w:t>
      </w:r>
      <w:r w:rsidR="00827C7C" w:rsidRPr="00F2435D">
        <w:t>E</w:t>
      </w:r>
      <w:r w:rsidRPr="00F2435D">
        <w:t>.</w:t>
      </w:r>
      <w:r w:rsidRPr="00735B95">
        <w:t xml:space="preserve">  The form </w:t>
      </w:r>
      <w:r w:rsidRPr="00735B95">
        <w:rPr>
          <w:b/>
        </w:rPr>
        <w:t>must</w:t>
      </w:r>
      <w:r w:rsidRPr="00735B95">
        <w:t xml:space="preserve"> be completed and must be signed by the person authorized to obligate the company.</w:t>
      </w:r>
      <w:bookmarkEnd w:id="158"/>
      <w:bookmarkEnd w:id="159"/>
      <w:r w:rsidR="00AD7A25" w:rsidRPr="00735B95">
        <w:t xml:space="preserve">  </w:t>
      </w:r>
      <w:r w:rsidR="00AD7A25" w:rsidRPr="00735B95">
        <w:rPr>
          <w:b/>
          <w:u w:val="single"/>
        </w:rPr>
        <w:t>Failure to respond to ALL items</w:t>
      </w:r>
      <w:r w:rsidR="00400D9D" w:rsidRPr="00735B95">
        <w:rPr>
          <w:b/>
          <w:u w:val="single"/>
        </w:rPr>
        <w:t>,</w:t>
      </w:r>
      <w:r w:rsidR="00AD7A25" w:rsidRPr="00735B95">
        <w:rPr>
          <w:b/>
          <w:u w:val="single"/>
        </w:rPr>
        <w:t xml:space="preserve"> as indicated </w:t>
      </w:r>
      <w:r w:rsidR="00400D9D" w:rsidRPr="00735B95">
        <w:rPr>
          <w:b/>
          <w:u w:val="single"/>
        </w:rPr>
        <w:t xml:space="preserve">in Section </w:t>
      </w:r>
      <w:r w:rsidR="00400D9D" w:rsidRPr="000E5120">
        <w:rPr>
          <w:b/>
          <w:u w:val="single"/>
        </w:rPr>
        <w:t>II.C.30 and APPENDIX E</w:t>
      </w:r>
      <w:r w:rsidR="00AD7A25" w:rsidRPr="000E5120">
        <w:rPr>
          <w:b/>
          <w:u w:val="single"/>
        </w:rPr>
        <w:t>,</w:t>
      </w:r>
      <w:r w:rsidR="00AD7A25" w:rsidRPr="00735B95">
        <w:rPr>
          <w:b/>
          <w:u w:val="single"/>
        </w:rPr>
        <w:t xml:space="preserve"> </w:t>
      </w:r>
      <w:r w:rsidR="00400D9D" w:rsidRPr="00735B95">
        <w:rPr>
          <w:b/>
          <w:u w:val="single"/>
        </w:rPr>
        <w:t xml:space="preserve">and </w:t>
      </w:r>
      <w:r w:rsidR="005519F6" w:rsidRPr="00735B95">
        <w:rPr>
          <w:b/>
          <w:u w:val="single"/>
        </w:rPr>
        <w:t xml:space="preserve">to </w:t>
      </w:r>
      <w:r w:rsidR="00400D9D" w:rsidRPr="00735B95">
        <w:rPr>
          <w:b/>
          <w:u w:val="single"/>
        </w:rPr>
        <w:t xml:space="preserve">return a signed, unaltered form </w:t>
      </w:r>
      <w:r w:rsidR="00AD7A25" w:rsidRPr="00735B95">
        <w:rPr>
          <w:b/>
          <w:u w:val="single"/>
        </w:rPr>
        <w:t>will result in Offeror’s disqualification.</w:t>
      </w:r>
    </w:p>
    <w:p w14:paraId="66AE828B" w14:textId="77777777" w:rsidR="001206A3" w:rsidRPr="00735B95" w:rsidRDefault="001206A3" w:rsidP="00270579">
      <w:pPr>
        <w:pStyle w:val="Heading3"/>
        <w:numPr>
          <w:ilvl w:val="0"/>
          <w:numId w:val="11"/>
        </w:numPr>
        <w:rPr>
          <w:rFonts w:cs="Times New Roman"/>
        </w:rPr>
      </w:pPr>
      <w:bookmarkStart w:id="160" w:name="_Toc312927596"/>
      <w:bookmarkStart w:id="161" w:name="_Toc377565378"/>
      <w:bookmarkStart w:id="162" w:name="_Toc92806119"/>
      <w:r w:rsidRPr="00735B95">
        <w:rPr>
          <w:rFonts w:cs="Times New Roman"/>
        </w:rPr>
        <w:t>Campaign Contribution Disclosure Form</w:t>
      </w:r>
      <w:bookmarkEnd w:id="160"/>
      <w:bookmarkEnd w:id="161"/>
      <w:bookmarkEnd w:id="162"/>
    </w:p>
    <w:p w14:paraId="69F133DC" w14:textId="77777777" w:rsidR="00A86EE4" w:rsidRPr="00735B95" w:rsidRDefault="00A26E96" w:rsidP="009E1F76">
      <w:pPr>
        <w:ind w:left="720"/>
        <w:rPr>
          <w:b/>
          <w:u w:val="single"/>
        </w:rPr>
      </w:pPr>
      <w:r w:rsidRPr="00735B95">
        <w:t xml:space="preserve">The Offeror </w:t>
      </w:r>
      <w:r w:rsidR="00E1434F" w:rsidRPr="00735B95">
        <w:t>must</w:t>
      </w:r>
      <w:r w:rsidRPr="00735B95">
        <w:t xml:space="preserve"> complete</w:t>
      </w:r>
      <w:r w:rsidR="00AB0EE1" w:rsidRPr="00735B95">
        <w:t xml:space="preserve"> </w:t>
      </w:r>
      <w:r w:rsidR="002B1502" w:rsidRPr="00735B95">
        <w:t xml:space="preserve">an </w:t>
      </w:r>
      <w:r w:rsidR="00AB0EE1" w:rsidRPr="00735B95">
        <w:t>unaltered</w:t>
      </w:r>
      <w:r w:rsidRPr="00735B95">
        <w:t xml:space="preserve"> Campaign Contribution Disclosure Form and submit a signed copy with</w:t>
      </w:r>
      <w:r w:rsidR="00021233" w:rsidRPr="00735B95">
        <w:t xml:space="preserve"> </w:t>
      </w:r>
      <w:r w:rsidR="000F092E" w:rsidRPr="00735B95">
        <w:t>the Offeror’s</w:t>
      </w:r>
      <w:r w:rsidRPr="00735B95">
        <w:t xml:space="preserve"> proposal.  This must be accomplished </w:t>
      </w:r>
      <w:proofErr w:type="gramStart"/>
      <w:r w:rsidRPr="00735B95">
        <w:t>whether or not</w:t>
      </w:r>
      <w:proofErr w:type="gramEnd"/>
      <w:r w:rsidRPr="00735B95">
        <w:t xml:space="preserve"> an applicable contribution has been made.  </w:t>
      </w:r>
      <w:r w:rsidRPr="000E5120">
        <w:t xml:space="preserve">(See </w:t>
      </w:r>
      <w:r w:rsidR="00173446" w:rsidRPr="000E5120">
        <w:t>APPENDIX</w:t>
      </w:r>
      <w:r w:rsidR="00F13F3B" w:rsidRPr="000E5120">
        <w:t xml:space="preserve"> </w:t>
      </w:r>
      <w:r w:rsidR="00F40397" w:rsidRPr="000E5120">
        <w:t>B</w:t>
      </w:r>
      <w:r w:rsidRPr="000E5120">
        <w:t>)</w:t>
      </w:r>
      <w:r w:rsidR="00400D9D" w:rsidRPr="000E5120">
        <w:t>.</w:t>
      </w:r>
      <w:r w:rsidR="00400D9D" w:rsidRPr="00735B95">
        <w:t xml:space="preserve">  </w:t>
      </w:r>
      <w:r w:rsidR="00400D9D" w:rsidRPr="00735B95">
        <w:rPr>
          <w:b/>
          <w:u w:val="single"/>
        </w:rPr>
        <w:t>Failure to complete and return the signed, unaltered form will result in Offeror’s disqualification.</w:t>
      </w:r>
    </w:p>
    <w:p w14:paraId="3CB97ABD" w14:textId="2CA02799" w:rsidR="009E1F76" w:rsidRPr="00AB1366" w:rsidRDefault="009E1F76" w:rsidP="00270579">
      <w:pPr>
        <w:pStyle w:val="Heading3"/>
        <w:numPr>
          <w:ilvl w:val="0"/>
          <w:numId w:val="11"/>
        </w:numPr>
        <w:rPr>
          <w:rFonts w:cs="Times New Roman"/>
        </w:rPr>
      </w:pPr>
      <w:bookmarkStart w:id="163" w:name="_Toc92806120"/>
      <w:r w:rsidRPr="00AB1366">
        <w:rPr>
          <w:rFonts w:cs="Times New Roman"/>
        </w:rPr>
        <w:t>Cost</w:t>
      </w:r>
      <w:bookmarkEnd w:id="163"/>
    </w:p>
    <w:p w14:paraId="3A6B4565" w14:textId="7D993071" w:rsidR="00A20807" w:rsidRPr="00A20807" w:rsidRDefault="00A20807" w:rsidP="00C07C37">
      <w:pPr>
        <w:tabs>
          <w:tab w:val="left" w:pos="360"/>
        </w:tabs>
        <w:ind w:left="720"/>
        <w:jc w:val="both"/>
        <w:rPr>
          <w:b/>
          <w:bCs/>
          <w:sz w:val="26"/>
          <w:szCs w:val="26"/>
        </w:rPr>
      </w:pPr>
      <w:r w:rsidRPr="00875D66">
        <w:rPr>
          <w:lang w:eastAsia="ja-JP"/>
        </w:rPr>
        <w:t xml:space="preserve">Offerors must complete the </w:t>
      </w:r>
      <w:r>
        <w:rPr>
          <w:lang w:eastAsia="ja-JP"/>
        </w:rPr>
        <w:t>Cost Response</w:t>
      </w:r>
      <w:r w:rsidRPr="00875D66">
        <w:rPr>
          <w:lang w:eastAsia="ja-JP"/>
        </w:rPr>
        <w:t xml:space="preserve"> Form in APPENDIX</w:t>
      </w:r>
      <w:r>
        <w:rPr>
          <w:lang w:eastAsia="ja-JP"/>
        </w:rPr>
        <w:t xml:space="preserve"> </w:t>
      </w:r>
      <w:r w:rsidRPr="00875D66">
        <w:rPr>
          <w:lang w:eastAsia="ja-JP"/>
        </w:rPr>
        <w:t>D.</w:t>
      </w:r>
      <w:r>
        <w:rPr>
          <w:lang w:eastAsia="ja-JP"/>
        </w:rPr>
        <w:t xml:space="preserve"> All amounts represented in the cost proposal will be considered as “not to exceed” amounts</w:t>
      </w:r>
      <w:r w:rsidR="001E5907">
        <w:rPr>
          <w:lang w:eastAsia="ja-JP"/>
        </w:rPr>
        <w:t xml:space="preserve"> including tax</w:t>
      </w:r>
      <w:r>
        <w:rPr>
          <w:lang w:eastAsia="ja-JP"/>
        </w:rPr>
        <w:t>.</w:t>
      </w:r>
      <w:r w:rsidRPr="00875D66">
        <w:rPr>
          <w:lang w:eastAsia="ja-JP"/>
        </w:rPr>
        <w:t xml:space="preserve">  All charges listed on APPENDIX D must </w:t>
      </w:r>
      <w:r w:rsidR="001E5907">
        <w:rPr>
          <w:lang w:eastAsia="ja-JP"/>
        </w:rPr>
        <w:t>comply with the funding requirements</w:t>
      </w:r>
      <w:r w:rsidRPr="00875D66">
        <w:rPr>
          <w:lang w:eastAsia="ja-JP"/>
        </w:rPr>
        <w:t xml:space="preserve">. </w:t>
      </w:r>
    </w:p>
    <w:p w14:paraId="4051F780" w14:textId="77777777" w:rsidR="00A20807" w:rsidRDefault="00A20807" w:rsidP="00AB1366">
      <w:pPr>
        <w:ind w:left="720"/>
        <w:rPr>
          <w:lang w:eastAsia="ja-JP"/>
        </w:rPr>
      </w:pPr>
    </w:p>
    <w:p w14:paraId="245A6FC1" w14:textId="5EFCB4E4" w:rsidR="00346E2B" w:rsidRPr="00735B95" w:rsidRDefault="00C1235C" w:rsidP="00346E2B">
      <w:pPr>
        <w:widowControl w:val="0"/>
        <w:tabs>
          <w:tab w:val="left" w:pos="2160"/>
        </w:tabs>
        <w:spacing w:before="80"/>
      </w:pPr>
      <w:r w:rsidRPr="00735B95">
        <w:br w:type="page"/>
      </w:r>
    </w:p>
    <w:p w14:paraId="3C7DF763" w14:textId="77777777" w:rsidR="000074FD" w:rsidRPr="00735B95" w:rsidRDefault="000074FD" w:rsidP="00126C5C">
      <w:pPr>
        <w:pStyle w:val="Heading1"/>
        <w:jc w:val="left"/>
        <w:rPr>
          <w:rFonts w:cs="Times New Roman"/>
        </w:rPr>
      </w:pPr>
      <w:bookmarkStart w:id="164" w:name="_Toc377565382"/>
      <w:bookmarkStart w:id="165" w:name="_Toc92806121"/>
      <w:r w:rsidRPr="00735B95">
        <w:rPr>
          <w:rFonts w:cs="Times New Roman"/>
        </w:rPr>
        <w:lastRenderedPageBreak/>
        <w:t>V.  EVALUATION</w:t>
      </w:r>
      <w:bookmarkEnd w:id="164"/>
      <w:bookmarkEnd w:id="165"/>
    </w:p>
    <w:p w14:paraId="47885440" w14:textId="77777777" w:rsidR="000074FD" w:rsidRPr="00735B95" w:rsidRDefault="000074FD" w:rsidP="00270579">
      <w:pPr>
        <w:pStyle w:val="Heading2"/>
        <w:numPr>
          <w:ilvl w:val="0"/>
          <w:numId w:val="17"/>
        </w:numPr>
        <w:ind w:left="360"/>
        <w:rPr>
          <w:rFonts w:cs="Times New Roman"/>
          <w:i w:val="0"/>
        </w:rPr>
      </w:pPr>
      <w:bookmarkStart w:id="166" w:name="_Toc377565383"/>
      <w:bookmarkStart w:id="167" w:name="_Toc92806122"/>
      <w:r w:rsidRPr="00735B95">
        <w:rPr>
          <w:rFonts w:cs="Times New Roman"/>
          <w:i w:val="0"/>
        </w:rPr>
        <w:t>EVALUATION POINT SUMMARY</w:t>
      </w:r>
      <w:bookmarkEnd w:id="166"/>
      <w:bookmarkEnd w:id="167"/>
    </w:p>
    <w:p w14:paraId="5414F96F" w14:textId="77777777" w:rsidR="000074FD" w:rsidRPr="00735B95" w:rsidRDefault="000074FD" w:rsidP="000074FD"/>
    <w:p w14:paraId="1E57F498" w14:textId="295899B8" w:rsidR="00C1235C" w:rsidRDefault="000074FD" w:rsidP="00F95D5A">
      <w:pPr>
        <w:ind w:left="360"/>
      </w:pPr>
      <w:r w:rsidRPr="00735B95">
        <w:t>The following is a summary of evaluation factors with point values assigned to each.  These weighted factors will be used in the evaluation of individual potential Offeror proposals by sub-category.</w:t>
      </w:r>
      <w:r w:rsidR="00B11227" w:rsidRPr="00735B95">
        <w:t xml:space="preserve"> </w:t>
      </w:r>
    </w:p>
    <w:p w14:paraId="470DF4B8" w14:textId="7260281A" w:rsidR="00D07620" w:rsidRDefault="00D07620" w:rsidP="00F95D5A">
      <w:pPr>
        <w:ind w:left="360"/>
      </w:pPr>
    </w:p>
    <w:p w14:paraId="4EB4D11C" w14:textId="77777777" w:rsidR="00D07620" w:rsidRPr="00735B95" w:rsidRDefault="00D07620" w:rsidP="00D07620">
      <w:pPr>
        <w:ind w:firstLine="720"/>
      </w:pPr>
      <w:r w:rsidRPr="00735B95">
        <w:t>Table 1: Evaluation Point Summary</w:t>
      </w:r>
    </w:p>
    <w:p w14:paraId="2F4F28D0" w14:textId="71B5E4A6" w:rsidR="001206A3" w:rsidRDefault="001206A3"/>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3150"/>
      </w:tblGrid>
      <w:tr w:rsidR="003C0669" w:rsidRPr="003C0669" w14:paraId="57BBC0C9" w14:textId="77777777" w:rsidTr="003C0669">
        <w:tc>
          <w:tcPr>
            <w:tcW w:w="6390" w:type="dxa"/>
            <w:shd w:val="clear" w:color="auto" w:fill="auto"/>
          </w:tcPr>
          <w:p w14:paraId="79D9F31B" w14:textId="77777777" w:rsidR="00F95D5A" w:rsidRPr="003C0669" w:rsidRDefault="00F95D5A" w:rsidP="006F5552">
            <w:pPr>
              <w:rPr>
                <w:b/>
              </w:rPr>
            </w:pPr>
            <w:r w:rsidRPr="003C0669">
              <w:rPr>
                <w:b/>
              </w:rPr>
              <w:t xml:space="preserve">Factors – </w:t>
            </w:r>
            <w:r w:rsidRPr="003C0669">
              <w:rPr>
                <w:i/>
              </w:rPr>
              <w:t>correspond to section IV.B and IV.C</w:t>
            </w:r>
          </w:p>
        </w:tc>
        <w:tc>
          <w:tcPr>
            <w:tcW w:w="3150" w:type="dxa"/>
            <w:shd w:val="clear" w:color="auto" w:fill="auto"/>
          </w:tcPr>
          <w:p w14:paraId="395046E0" w14:textId="77777777" w:rsidR="00F95D5A" w:rsidRPr="003C0669" w:rsidRDefault="00F95D5A" w:rsidP="00F95D5A">
            <w:pPr>
              <w:jc w:val="center"/>
              <w:rPr>
                <w:b/>
              </w:rPr>
            </w:pPr>
            <w:r w:rsidRPr="003C0669">
              <w:rPr>
                <w:b/>
              </w:rPr>
              <w:t>Points Available</w:t>
            </w:r>
          </w:p>
        </w:tc>
      </w:tr>
      <w:tr w:rsidR="003C0669" w:rsidRPr="003C0669" w14:paraId="37B24F93" w14:textId="77777777" w:rsidTr="003C0669">
        <w:tc>
          <w:tcPr>
            <w:tcW w:w="6390" w:type="dxa"/>
            <w:shd w:val="clear" w:color="auto" w:fill="auto"/>
          </w:tcPr>
          <w:p w14:paraId="58DFCED0" w14:textId="77777777" w:rsidR="00F95D5A" w:rsidRPr="003C0669" w:rsidRDefault="00F95D5A" w:rsidP="00270579">
            <w:pPr>
              <w:numPr>
                <w:ilvl w:val="0"/>
                <w:numId w:val="17"/>
              </w:numPr>
              <w:ind w:left="0" w:firstLine="0"/>
              <w:rPr>
                <w:b/>
              </w:rPr>
            </w:pPr>
            <w:r w:rsidRPr="003C0669">
              <w:rPr>
                <w:b/>
              </w:rPr>
              <w:t>Technical Specifications</w:t>
            </w:r>
          </w:p>
        </w:tc>
        <w:tc>
          <w:tcPr>
            <w:tcW w:w="3150" w:type="dxa"/>
            <w:shd w:val="clear" w:color="auto" w:fill="auto"/>
          </w:tcPr>
          <w:p w14:paraId="1D0DDBB4" w14:textId="3B70E3FB" w:rsidR="00F95D5A" w:rsidRPr="003C0669" w:rsidRDefault="00270579" w:rsidP="00270579">
            <w:pPr>
              <w:jc w:val="center"/>
            </w:pPr>
            <w:r>
              <w:t>-------------</w:t>
            </w:r>
          </w:p>
        </w:tc>
      </w:tr>
      <w:tr w:rsidR="003C0669" w:rsidRPr="003C0669" w14:paraId="4ECE3C43" w14:textId="77777777" w:rsidTr="003C0669">
        <w:tc>
          <w:tcPr>
            <w:tcW w:w="6390" w:type="dxa"/>
            <w:shd w:val="clear" w:color="auto" w:fill="auto"/>
          </w:tcPr>
          <w:p w14:paraId="4EA3834F" w14:textId="5AF818C9" w:rsidR="00F95D5A" w:rsidRPr="003C0669" w:rsidRDefault="00F95D5A" w:rsidP="006F5552">
            <w:r w:rsidRPr="003C0669">
              <w:t>B. 1.</w:t>
            </w:r>
            <w:r w:rsidR="00B83A73" w:rsidRPr="003C0669">
              <w:t xml:space="preserve"> </w:t>
            </w:r>
            <w:r w:rsidR="005816C5" w:rsidRPr="003C0669">
              <w:t xml:space="preserve">   </w:t>
            </w:r>
            <w:r w:rsidR="00D07620" w:rsidRPr="003C0669">
              <w:t>Organizational Background</w:t>
            </w:r>
          </w:p>
        </w:tc>
        <w:tc>
          <w:tcPr>
            <w:tcW w:w="3150" w:type="dxa"/>
            <w:shd w:val="clear" w:color="auto" w:fill="auto"/>
          </w:tcPr>
          <w:p w14:paraId="71F13D6C" w14:textId="6153BACA" w:rsidR="00F95D5A" w:rsidRPr="003C0669" w:rsidRDefault="00E811C4" w:rsidP="006F5552">
            <w:pPr>
              <w:jc w:val="center"/>
            </w:pPr>
            <w:r>
              <w:t>200</w:t>
            </w:r>
          </w:p>
        </w:tc>
      </w:tr>
      <w:tr w:rsidR="003C0669" w:rsidRPr="003C0669" w14:paraId="4FCD1370" w14:textId="77777777" w:rsidTr="003C0669">
        <w:tc>
          <w:tcPr>
            <w:tcW w:w="6390" w:type="dxa"/>
            <w:shd w:val="clear" w:color="auto" w:fill="auto"/>
          </w:tcPr>
          <w:p w14:paraId="58EAC30F" w14:textId="260F55EC" w:rsidR="00F95D5A" w:rsidRPr="003C0669" w:rsidRDefault="00F95D5A" w:rsidP="006F5552">
            <w:r w:rsidRPr="003C0669">
              <w:t>B. 2.</w:t>
            </w:r>
            <w:r w:rsidRPr="003C0669">
              <w:tab/>
            </w:r>
            <w:r w:rsidR="00D07620" w:rsidRPr="003C0669">
              <w:t>Priority Communities</w:t>
            </w:r>
          </w:p>
        </w:tc>
        <w:tc>
          <w:tcPr>
            <w:tcW w:w="3150" w:type="dxa"/>
            <w:shd w:val="clear" w:color="auto" w:fill="auto"/>
          </w:tcPr>
          <w:p w14:paraId="414A05CB" w14:textId="3431A530" w:rsidR="00F95D5A" w:rsidRPr="003C0669" w:rsidRDefault="00CC6DA0" w:rsidP="006F5552">
            <w:pPr>
              <w:jc w:val="center"/>
            </w:pPr>
            <w:r>
              <w:t>200</w:t>
            </w:r>
          </w:p>
        </w:tc>
      </w:tr>
      <w:tr w:rsidR="003C0669" w:rsidRPr="003C0669" w14:paraId="39F0B404" w14:textId="77777777" w:rsidTr="003C0669">
        <w:tc>
          <w:tcPr>
            <w:tcW w:w="6390" w:type="dxa"/>
            <w:shd w:val="clear" w:color="auto" w:fill="auto"/>
          </w:tcPr>
          <w:p w14:paraId="096F8F99" w14:textId="00249467" w:rsidR="00F95D5A" w:rsidRPr="003C0669" w:rsidRDefault="00F95D5A" w:rsidP="006F5552">
            <w:r w:rsidRPr="003C0669">
              <w:t xml:space="preserve">B. 3.    </w:t>
            </w:r>
            <w:r w:rsidR="00D07620" w:rsidRPr="003C0669">
              <w:t>Program Design and Outcomes</w:t>
            </w:r>
          </w:p>
        </w:tc>
        <w:tc>
          <w:tcPr>
            <w:tcW w:w="3150" w:type="dxa"/>
            <w:shd w:val="clear" w:color="auto" w:fill="auto"/>
          </w:tcPr>
          <w:p w14:paraId="17E4A73E" w14:textId="00041306" w:rsidR="00F95D5A" w:rsidRPr="003C0669" w:rsidRDefault="00E811C4" w:rsidP="006F5552">
            <w:pPr>
              <w:jc w:val="center"/>
            </w:pPr>
            <w:r>
              <w:t>300</w:t>
            </w:r>
          </w:p>
        </w:tc>
      </w:tr>
      <w:tr w:rsidR="003C0669" w:rsidRPr="003C0669" w14:paraId="2BBA9669" w14:textId="77777777" w:rsidTr="003C0669">
        <w:tc>
          <w:tcPr>
            <w:tcW w:w="6390" w:type="dxa"/>
            <w:shd w:val="clear" w:color="auto" w:fill="auto"/>
          </w:tcPr>
          <w:p w14:paraId="6236C3A9" w14:textId="435F1620" w:rsidR="00F95D5A" w:rsidRPr="003C0669" w:rsidRDefault="00F95D5A" w:rsidP="006F5552">
            <w:r w:rsidRPr="003C0669">
              <w:t xml:space="preserve">B. 4.    </w:t>
            </w:r>
            <w:r w:rsidR="00D07620" w:rsidRPr="003C0669">
              <w:t>Supporting Documentation</w:t>
            </w:r>
          </w:p>
        </w:tc>
        <w:tc>
          <w:tcPr>
            <w:tcW w:w="3150" w:type="dxa"/>
            <w:shd w:val="clear" w:color="auto" w:fill="auto"/>
          </w:tcPr>
          <w:p w14:paraId="69FD0BCD" w14:textId="7EB1AB35" w:rsidR="00F95D5A" w:rsidRPr="003C0669" w:rsidRDefault="00E811C4" w:rsidP="006F5552">
            <w:pPr>
              <w:jc w:val="center"/>
            </w:pPr>
            <w:r>
              <w:t>200</w:t>
            </w:r>
          </w:p>
        </w:tc>
      </w:tr>
      <w:tr w:rsidR="003C0669" w:rsidRPr="003C0669" w14:paraId="360E3664" w14:textId="77777777" w:rsidTr="003C0669">
        <w:tc>
          <w:tcPr>
            <w:tcW w:w="6390" w:type="dxa"/>
            <w:shd w:val="clear" w:color="auto" w:fill="auto"/>
          </w:tcPr>
          <w:p w14:paraId="14E0C973" w14:textId="49FBEE33" w:rsidR="00B83A73" w:rsidRPr="003C0669" w:rsidRDefault="00B83A73" w:rsidP="006F5552">
            <w:r w:rsidRPr="003C0669">
              <w:t>B</w:t>
            </w:r>
            <w:r w:rsidR="005816C5" w:rsidRPr="003C0669">
              <w:t>.</w:t>
            </w:r>
            <w:r w:rsidRPr="003C0669">
              <w:t xml:space="preserve"> 5. </w:t>
            </w:r>
            <w:r w:rsidR="005816C5" w:rsidRPr="003C0669">
              <w:t xml:space="preserve">   </w:t>
            </w:r>
            <w:r w:rsidR="00D07620" w:rsidRPr="003C0669">
              <w:t>Copy of New Mexico Tax Certificate</w:t>
            </w:r>
          </w:p>
        </w:tc>
        <w:tc>
          <w:tcPr>
            <w:tcW w:w="3150" w:type="dxa"/>
            <w:shd w:val="clear" w:color="auto" w:fill="auto"/>
          </w:tcPr>
          <w:p w14:paraId="0E9CF275" w14:textId="44990E2D" w:rsidR="00B83A73" w:rsidRPr="003C0669" w:rsidRDefault="00D07620" w:rsidP="006F5552">
            <w:pPr>
              <w:jc w:val="center"/>
            </w:pPr>
            <w:r w:rsidRPr="003C0669">
              <w:t>Pass/Fail</w:t>
            </w:r>
          </w:p>
        </w:tc>
      </w:tr>
      <w:tr w:rsidR="003C0669" w:rsidRPr="003C0669" w14:paraId="527D1B4B" w14:textId="77777777" w:rsidTr="003C0669">
        <w:tc>
          <w:tcPr>
            <w:tcW w:w="6390" w:type="dxa"/>
            <w:shd w:val="clear" w:color="auto" w:fill="auto"/>
          </w:tcPr>
          <w:p w14:paraId="5E19B27D" w14:textId="3BFD5314" w:rsidR="00B83A73" w:rsidRPr="003C0669" w:rsidRDefault="00B83A73" w:rsidP="00B83A73">
            <w:r w:rsidRPr="003C0669">
              <w:t xml:space="preserve">B. 6. </w:t>
            </w:r>
            <w:r w:rsidR="005816C5" w:rsidRPr="003C0669">
              <w:t xml:space="preserve">  </w:t>
            </w:r>
            <w:r w:rsidR="00D07620" w:rsidRPr="003C0669">
              <w:t>New Mexico Business or Veteran Business Certificate</w:t>
            </w:r>
            <w:r w:rsidR="00624FD8">
              <w:t>, if applicable only</w:t>
            </w:r>
          </w:p>
        </w:tc>
        <w:tc>
          <w:tcPr>
            <w:tcW w:w="3150" w:type="dxa"/>
            <w:shd w:val="clear" w:color="auto" w:fill="auto"/>
          </w:tcPr>
          <w:p w14:paraId="1AE15B6D" w14:textId="630A9BFB" w:rsidR="00D07620" w:rsidRPr="003C0669" w:rsidRDefault="00D07620" w:rsidP="00D07620">
            <w:pPr>
              <w:jc w:val="center"/>
            </w:pPr>
            <w:r w:rsidRPr="003C0669">
              <w:t>NM Business = 5%             NM Veteran Business = 10%</w:t>
            </w:r>
          </w:p>
        </w:tc>
      </w:tr>
      <w:tr w:rsidR="003C0669" w:rsidRPr="003C0669" w14:paraId="578DDFF3" w14:textId="77777777" w:rsidTr="003C0669">
        <w:tc>
          <w:tcPr>
            <w:tcW w:w="6390" w:type="dxa"/>
            <w:shd w:val="clear" w:color="auto" w:fill="auto"/>
          </w:tcPr>
          <w:p w14:paraId="3028F2F1" w14:textId="77777777" w:rsidR="00F95D5A" w:rsidRPr="003C0669" w:rsidRDefault="00F95D5A" w:rsidP="00270579">
            <w:pPr>
              <w:numPr>
                <w:ilvl w:val="0"/>
                <w:numId w:val="17"/>
              </w:numPr>
              <w:ind w:left="0" w:firstLine="0"/>
              <w:rPr>
                <w:b/>
              </w:rPr>
            </w:pPr>
            <w:r w:rsidRPr="003C0669">
              <w:rPr>
                <w:b/>
              </w:rPr>
              <w:t>Business Specifications</w:t>
            </w:r>
          </w:p>
        </w:tc>
        <w:tc>
          <w:tcPr>
            <w:tcW w:w="3150" w:type="dxa"/>
            <w:shd w:val="clear" w:color="auto" w:fill="auto"/>
          </w:tcPr>
          <w:p w14:paraId="2DFCD541" w14:textId="5B3645C8" w:rsidR="00F95D5A" w:rsidRPr="003C0669" w:rsidRDefault="00270579" w:rsidP="003C0669">
            <w:pPr>
              <w:jc w:val="center"/>
            </w:pPr>
            <w:r>
              <w:t>---------</w:t>
            </w:r>
          </w:p>
        </w:tc>
      </w:tr>
      <w:tr w:rsidR="003C0669" w:rsidRPr="003C0669" w14:paraId="772F43B5" w14:textId="77777777" w:rsidTr="003C0669">
        <w:tc>
          <w:tcPr>
            <w:tcW w:w="6390" w:type="dxa"/>
            <w:shd w:val="clear" w:color="auto" w:fill="auto"/>
          </w:tcPr>
          <w:p w14:paraId="78D55619" w14:textId="77777777" w:rsidR="00F95D5A" w:rsidRPr="003C0669" w:rsidRDefault="00F95D5A" w:rsidP="006F5552">
            <w:r w:rsidRPr="003C0669">
              <w:t>C.1.</w:t>
            </w:r>
            <w:r w:rsidRPr="003C0669">
              <w:tab/>
              <w:t>Financial Stability</w:t>
            </w:r>
          </w:p>
        </w:tc>
        <w:tc>
          <w:tcPr>
            <w:tcW w:w="3150" w:type="dxa"/>
            <w:shd w:val="clear" w:color="auto" w:fill="auto"/>
          </w:tcPr>
          <w:p w14:paraId="2B5501B5" w14:textId="77777777" w:rsidR="00F95D5A" w:rsidRPr="003C0669" w:rsidRDefault="00F95D5A" w:rsidP="006F5552">
            <w:pPr>
              <w:jc w:val="center"/>
            </w:pPr>
            <w:r w:rsidRPr="003C0669">
              <w:t>Pass/Fail</w:t>
            </w:r>
          </w:p>
        </w:tc>
      </w:tr>
      <w:tr w:rsidR="003C0669" w:rsidRPr="003C0669" w14:paraId="65EF7949" w14:textId="77777777" w:rsidTr="003C0669">
        <w:tc>
          <w:tcPr>
            <w:tcW w:w="6390" w:type="dxa"/>
            <w:shd w:val="clear" w:color="auto" w:fill="auto"/>
          </w:tcPr>
          <w:p w14:paraId="6B45777A" w14:textId="009E9E88" w:rsidR="00F95D5A" w:rsidRPr="003C0669" w:rsidRDefault="00F95D5A" w:rsidP="006F5552">
            <w:r w:rsidRPr="003C0669">
              <w:t>C.2.</w:t>
            </w:r>
            <w:r w:rsidRPr="003C0669">
              <w:tab/>
              <w:t xml:space="preserve">Letter </w:t>
            </w:r>
            <w:r w:rsidR="00731F49" w:rsidRPr="003C0669">
              <w:t>of</w:t>
            </w:r>
            <w:r w:rsidRPr="003C0669">
              <w:t xml:space="preserve"> Transmittal</w:t>
            </w:r>
          </w:p>
        </w:tc>
        <w:tc>
          <w:tcPr>
            <w:tcW w:w="3150" w:type="dxa"/>
            <w:shd w:val="clear" w:color="auto" w:fill="auto"/>
          </w:tcPr>
          <w:p w14:paraId="630585EB" w14:textId="77777777" w:rsidR="00F95D5A" w:rsidRPr="003C0669" w:rsidRDefault="00F95D5A" w:rsidP="006F5552">
            <w:pPr>
              <w:jc w:val="center"/>
            </w:pPr>
            <w:r w:rsidRPr="003C0669">
              <w:t>Pass/Fail</w:t>
            </w:r>
          </w:p>
        </w:tc>
      </w:tr>
      <w:tr w:rsidR="003C0669" w:rsidRPr="003C0669" w14:paraId="4AE6D51B" w14:textId="77777777" w:rsidTr="003C0669">
        <w:tc>
          <w:tcPr>
            <w:tcW w:w="6390" w:type="dxa"/>
            <w:shd w:val="clear" w:color="auto" w:fill="auto"/>
          </w:tcPr>
          <w:p w14:paraId="2F0CDB75" w14:textId="77777777" w:rsidR="00F95D5A" w:rsidRPr="003C0669" w:rsidRDefault="00F95D5A" w:rsidP="006F5552">
            <w:r w:rsidRPr="003C0669">
              <w:t>C.3.</w:t>
            </w:r>
            <w:r w:rsidRPr="003C0669">
              <w:tab/>
              <w:t>Signed Campaign Contribution Disclosure Form</w:t>
            </w:r>
          </w:p>
        </w:tc>
        <w:tc>
          <w:tcPr>
            <w:tcW w:w="3150" w:type="dxa"/>
            <w:shd w:val="clear" w:color="auto" w:fill="auto"/>
          </w:tcPr>
          <w:p w14:paraId="1B4BED99" w14:textId="77777777" w:rsidR="00F95D5A" w:rsidRPr="003C0669" w:rsidRDefault="00F95D5A" w:rsidP="006F5552">
            <w:pPr>
              <w:jc w:val="center"/>
            </w:pPr>
            <w:r w:rsidRPr="003C0669">
              <w:t>Pass/Fail</w:t>
            </w:r>
          </w:p>
        </w:tc>
      </w:tr>
      <w:tr w:rsidR="003C0669" w:rsidRPr="003C0669" w14:paraId="72C8B46C" w14:textId="77777777" w:rsidTr="003C0669">
        <w:tc>
          <w:tcPr>
            <w:tcW w:w="6390" w:type="dxa"/>
            <w:shd w:val="clear" w:color="auto" w:fill="auto"/>
          </w:tcPr>
          <w:p w14:paraId="68927F89" w14:textId="551D1221" w:rsidR="0080642A" w:rsidRPr="003C0669" w:rsidRDefault="0080642A" w:rsidP="006F5552">
            <w:r w:rsidRPr="003C0669">
              <w:t xml:space="preserve">C.4.     </w:t>
            </w:r>
            <w:r w:rsidR="00780BC3" w:rsidRPr="003C0669">
              <w:t>Cost</w:t>
            </w:r>
          </w:p>
        </w:tc>
        <w:tc>
          <w:tcPr>
            <w:tcW w:w="3150" w:type="dxa"/>
            <w:shd w:val="clear" w:color="auto" w:fill="auto"/>
          </w:tcPr>
          <w:p w14:paraId="5733A188" w14:textId="41041D82" w:rsidR="0080642A" w:rsidRPr="003C0669" w:rsidRDefault="00CC6DA0" w:rsidP="006F5552">
            <w:pPr>
              <w:jc w:val="center"/>
            </w:pPr>
            <w:r>
              <w:t>100</w:t>
            </w:r>
          </w:p>
        </w:tc>
      </w:tr>
      <w:tr w:rsidR="003C0669" w:rsidRPr="003C0669" w14:paraId="21955B79" w14:textId="77777777" w:rsidTr="003C0669">
        <w:tc>
          <w:tcPr>
            <w:tcW w:w="6390" w:type="dxa"/>
            <w:shd w:val="clear" w:color="auto" w:fill="auto"/>
          </w:tcPr>
          <w:p w14:paraId="25BDF227" w14:textId="77777777" w:rsidR="00F95D5A" w:rsidRPr="003C0669" w:rsidRDefault="00F95D5A" w:rsidP="006F5552">
            <w:r w:rsidRPr="003C0669">
              <w:rPr>
                <w:b/>
              </w:rPr>
              <w:t>TOTAL</w:t>
            </w:r>
          </w:p>
        </w:tc>
        <w:tc>
          <w:tcPr>
            <w:tcW w:w="3150" w:type="dxa"/>
            <w:shd w:val="clear" w:color="auto" w:fill="auto"/>
          </w:tcPr>
          <w:p w14:paraId="02FF921F" w14:textId="61881EC6" w:rsidR="00F95D5A" w:rsidRPr="003C0669" w:rsidRDefault="003751C5" w:rsidP="006F5552">
            <w:pPr>
              <w:jc w:val="center"/>
            </w:pPr>
            <w:r w:rsidRPr="003C0669">
              <w:rPr>
                <w:b/>
              </w:rPr>
              <w:t xml:space="preserve">1000 </w:t>
            </w:r>
            <w:r w:rsidR="00F95D5A" w:rsidRPr="003C0669">
              <w:rPr>
                <w:b/>
              </w:rPr>
              <w:t>points</w:t>
            </w:r>
          </w:p>
        </w:tc>
      </w:tr>
    </w:tbl>
    <w:p w14:paraId="16DBD2AF" w14:textId="77777777" w:rsidR="00C50F9C" w:rsidRPr="00735B95" w:rsidRDefault="00C50F9C"/>
    <w:p w14:paraId="0A2E4883" w14:textId="77777777" w:rsidR="001206A3" w:rsidRPr="001103F0" w:rsidRDefault="001206A3" w:rsidP="00270579">
      <w:pPr>
        <w:pStyle w:val="Heading2"/>
        <w:numPr>
          <w:ilvl w:val="0"/>
          <w:numId w:val="22"/>
        </w:numPr>
        <w:rPr>
          <w:rFonts w:cs="Times New Roman"/>
          <w:i w:val="0"/>
        </w:rPr>
      </w:pPr>
      <w:bookmarkStart w:id="168" w:name="_Toc377565384"/>
      <w:bookmarkStart w:id="169" w:name="_Toc92806123"/>
      <w:r w:rsidRPr="001103F0">
        <w:rPr>
          <w:rFonts w:cs="Times New Roman"/>
          <w:i w:val="0"/>
        </w:rPr>
        <w:t>EVALUATION FACTORS</w:t>
      </w:r>
      <w:bookmarkEnd w:id="168"/>
      <w:bookmarkEnd w:id="169"/>
    </w:p>
    <w:p w14:paraId="71922318" w14:textId="648DA7AA" w:rsidR="00F84684" w:rsidRPr="003C0669" w:rsidRDefault="00612A8E" w:rsidP="00270579">
      <w:pPr>
        <w:pStyle w:val="Heading3"/>
        <w:numPr>
          <w:ilvl w:val="0"/>
          <w:numId w:val="12"/>
        </w:numPr>
      </w:pPr>
      <w:bookmarkStart w:id="170" w:name="_Toc377565385"/>
      <w:bookmarkStart w:id="171" w:name="_Toc92806124"/>
      <w:r w:rsidRPr="003C0669">
        <w:rPr>
          <w:rFonts w:cs="Times New Roman"/>
        </w:rPr>
        <w:t xml:space="preserve">B.1 </w:t>
      </w:r>
      <w:r w:rsidR="00026928" w:rsidRPr="003C0669">
        <w:rPr>
          <w:rFonts w:cs="Times New Roman"/>
        </w:rPr>
        <w:t>Organizational</w:t>
      </w:r>
      <w:r w:rsidR="00F84684" w:rsidRPr="003C0669">
        <w:rPr>
          <w:rFonts w:cs="Times New Roman"/>
        </w:rPr>
        <w:t xml:space="preserve"> Background</w:t>
      </w:r>
      <w:r w:rsidR="001206A3" w:rsidRPr="003C0669">
        <w:rPr>
          <w:rFonts w:cs="Times New Roman"/>
        </w:rPr>
        <w:t xml:space="preserve"> </w:t>
      </w:r>
      <w:bookmarkEnd w:id="170"/>
      <w:bookmarkEnd w:id="171"/>
    </w:p>
    <w:p w14:paraId="30B9804A" w14:textId="571ACDC7" w:rsidR="00DF2638" w:rsidRPr="003C0669" w:rsidRDefault="006631E2" w:rsidP="00611F28">
      <w:pPr>
        <w:ind w:left="1080"/>
      </w:pPr>
      <w:r w:rsidRPr="003C0669">
        <w:t>Points will be awarded based on the thoroughness and clarity of Offeror’s response</w:t>
      </w:r>
      <w:r w:rsidR="00DD2E37" w:rsidRPr="003C0669">
        <w:t xml:space="preserve"> in this Section</w:t>
      </w:r>
      <w:r w:rsidRPr="003C0669">
        <w:t xml:space="preserve">.  </w:t>
      </w:r>
      <w:r w:rsidR="00F84684" w:rsidRPr="003C0669">
        <w:t>Lack of a response will be awarded zero (0) points.  Agencies must include evaluation criteria based on Section IV.B.</w:t>
      </w:r>
    </w:p>
    <w:p w14:paraId="577B5D3D" w14:textId="77777777" w:rsidR="00DF2638" w:rsidRPr="003C0669" w:rsidRDefault="00DF2638" w:rsidP="003729A4">
      <w:pPr>
        <w:ind w:left="748"/>
      </w:pPr>
    </w:p>
    <w:p w14:paraId="5F7C178E" w14:textId="3FBAF325" w:rsidR="001206A3" w:rsidRPr="00924D8C" w:rsidRDefault="00612A8E" w:rsidP="00270579">
      <w:pPr>
        <w:pStyle w:val="Heading3"/>
        <w:numPr>
          <w:ilvl w:val="0"/>
          <w:numId w:val="12"/>
        </w:numPr>
      </w:pPr>
      <w:bookmarkStart w:id="172" w:name="_Toc377565386"/>
      <w:bookmarkStart w:id="173" w:name="_Toc92806125"/>
      <w:r w:rsidRPr="00924D8C">
        <w:rPr>
          <w:rFonts w:cs="Times New Roman"/>
        </w:rPr>
        <w:t xml:space="preserve">B.2 </w:t>
      </w:r>
      <w:r w:rsidR="002C23BE" w:rsidRPr="00924D8C">
        <w:rPr>
          <w:rFonts w:cs="Times New Roman"/>
        </w:rPr>
        <w:t>Priority Communities</w:t>
      </w:r>
      <w:r w:rsidR="001206A3" w:rsidRPr="00924D8C">
        <w:rPr>
          <w:rFonts w:cs="Times New Roman"/>
        </w:rPr>
        <w:t xml:space="preserve"> </w:t>
      </w:r>
      <w:bookmarkEnd w:id="172"/>
      <w:bookmarkEnd w:id="173"/>
    </w:p>
    <w:p w14:paraId="7E279A46" w14:textId="77777777" w:rsidR="00F84684" w:rsidRPr="00924D8C" w:rsidRDefault="00F84684" w:rsidP="00611F28">
      <w:pPr>
        <w:pStyle w:val="ListParagraph"/>
        <w:ind w:left="1080"/>
      </w:pPr>
      <w:bookmarkStart w:id="174" w:name="_Hlk91591329"/>
      <w:bookmarkStart w:id="175" w:name="_Toc377565388"/>
      <w:r w:rsidRPr="00924D8C">
        <w:t>Points will be awarded based on the thoroughness and clarity of Offeror’s response in this Section.  Lack of a response will be awarded zero (0) points.  Agencies must include evaluation criteria based on Section IV.B.</w:t>
      </w:r>
    </w:p>
    <w:p w14:paraId="104D389A" w14:textId="29ABC880" w:rsidR="001C1BB8" w:rsidRPr="00924D8C" w:rsidRDefault="001C1BB8" w:rsidP="00270579">
      <w:pPr>
        <w:pStyle w:val="Heading3"/>
        <w:numPr>
          <w:ilvl w:val="0"/>
          <w:numId w:val="12"/>
        </w:numPr>
        <w:rPr>
          <w:rFonts w:cs="Times New Roman"/>
        </w:rPr>
      </w:pPr>
      <w:bookmarkStart w:id="176" w:name="_Toc92806126"/>
      <w:bookmarkEnd w:id="174"/>
      <w:r w:rsidRPr="00924D8C">
        <w:rPr>
          <w:rFonts w:cs="Times New Roman"/>
        </w:rPr>
        <w:t>B.</w:t>
      </w:r>
      <w:r w:rsidR="00F84684" w:rsidRPr="00924D8C">
        <w:rPr>
          <w:rFonts w:cs="Times New Roman"/>
        </w:rPr>
        <w:t xml:space="preserve">3 </w:t>
      </w:r>
      <w:bookmarkEnd w:id="176"/>
      <w:bookmarkEnd w:id="175"/>
      <w:r w:rsidR="003A5334" w:rsidRPr="00924D8C">
        <w:rPr>
          <w:rFonts w:cs="Times New Roman"/>
        </w:rPr>
        <w:t>Program Design and Outcomes</w:t>
      </w:r>
    </w:p>
    <w:p w14:paraId="325F1B68" w14:textId="77777777" w:rsidR="00F84684" w:rsidRPr="00924D8C" w:rsidRDefault="00F84684" w:rsidP="00F84684"/>
    <w:p w14:paraId="17D1D1F7" w14:textId="77777777" w:rsidR="005816C5" w:rsidRPr="00924D8C" w:rsidRDefault="005816C5" w:rsidP="002F0C0C">
      <w:pPr>
        <w:pStyle w:val="Heading3"/>
        <w:ind w:left="900"/>
        <w:jc w:val="both"/>
        <w:rPr>
          <w:rFonts w:cs="Times New Roman"/>
          <w:b w:val="0"/>
          <w:bCs w:val="0"/>
        </w:rPr>
      </w:pPr>
      <w:bookmarkStart w:id="177" w:name="_Toc92806127"/>
      <w:bookmarkStart w:id="178" w:name="_Toc377565389"/>
      <w:r w:rsidRPr="00924D8C">
        <w:rPr>
          <w:b w:val="0"/>
          <w:bCs w:val="0"/>
        </w:rPr>
        <w:lastRenderedPageBreak/>
        <w:t>Points will be awarded based on the thoroughness and clarity of Offeror’s response in this Section.  Lack of a response will be awarded zero (0) points.  Agencies must include evaluation criteria based on Section IV.B.</w:t>
      </w:r>
      <w:bookmarkEnd w:id="177"/>
    </w:p>
    <w:p w14:paraId="4C25606E" w14:textId="538C7AFB" w:rsidR="005816C5" w:rsidRPr="00924D8C" w:rsidRDefault="001C1BB8" w:rsidP="00270579">
      <w:pPr>
        <w:pStyle w:val="Heading3"/>
        <w:numPr>
          <w:ilvl w:val="0"/>
          <w:numId w:val="12"/>
        </w:numPr>
        <w:rPr>
          <w:rFonts w:cs="Times New Roman"/>
        </w:rPr>
      </w:pPr>
      <w:bookmarkStart w:id="179" w:name="_Toc92806128"/>
      <w:r w:rsidRPr="00924D8C">
        <w:rPr>
          <w:rFonts w:cs="Times New Roman"/>
        </w:rPr>
        <w:t>B.</w:t>
      </w:r>
      <w:r w:rsidR="00F84684" w:rsidRPr="00924D8C">
        <w:rPr>
          <w:rFonts w:cs="Times New Roman"/>
        </w:rPr>
        <w:t>4</w:t>
      </w:r>
      <w:r w:rsidRPr="00924D8C">
        <w:rPr>
          <w:rFonts w:cs="Times New Roman"/>
        </w:rPr>
        <w:t xml:space="preserve"> </w:t>
      </w:r>
      <w:bookmarkEnd w:id="178"/>
      <w:bookmarkEnd w:id="179"/>
      <w:r w:rsidR="003A5334" w:rsidRPr="00924D8C">
        <w:rPr>
          <w:rFonts w:cs="Times New Roman"/>
        </w:rPr>
        <w:t>Supporting Documentation</w:t>
      </w:r>
    </w:p>
    <w:p w14:paraId="59507313" w14:textId="4F9942BB" w:rsidR="00F84684" w:rsidRPr="00924D8C" w:rsidRDefault="003C0669" w:rsidP="00270579">
      <w:pPr>
        <w:pStyle w:val="ListParagraph"/>
        <w:jc w:val="both"/>
      </w:pPr>
      <w:r w:rsidRPr="00924D8C">
        <w:t xml:space="preserve">Offeror must answer and provide supporting documentation for all </w:t>
      </w:r>
      <w:r w:rsidRPr="00924D8C">
        <w:rPr>
          <w:b/>
        </w:rPr>
        <w:t xml:space="preserve">Supporting Documentation </w:t>
      </w:r>
      <w:r w:rsidRPr="00924D8C">
        <w:t xml:space="preserve">listed in this section of this RFP. </w:t>
      </w:r>
      <w:r w:rsidR="00270579" w:rsidRPr="00924D8C">
        <w:t xml:space="preserve">Failure to provide the required documents will result in disqualification of the proposal as not meeting this Mandatory Requirement. </w:t>
      </w:r>
      <w:r w:rsidR="005816C5" w:rsidRPr="00924D8C">
        <w:t>Points will be awarded based on the thoroughness and clarity of Offeror’s response in this Section.  Agencies must include evaluation criteria based on Section IV.B.</w:t>
      </w:r>
    </w:p>
    <w:p w14:paraId="3BFDF093" w14:textId="77777777" w:rsidR="005816C5" w:rsidRPr="00924D8C" w:rsidRDefault="005816C5" w:rsidP="00226A98">
      <w:pPr>
        <w:ind w:left="900"/>
      </w:pPr>
    </w:p>
    <w:p w14:paraId="38F4961E" w14:textId="6BEF76B7" w:rsidR="00184C00" w:rsidRPr="00924D8C" w:rsidRDefault="00184C00" w:rsidP="00270579">
      <w:pPr>
        <w:pStyle w:val="ListParagraph"/>
        <w:numPr>
          <w:ilvl w:val="0"/>
          <w:numId w:val="12"/>
        </w:numPr>
      </w:pPr>
      <w:bookmarkStart w:id="180" w:name="_Toc377565391"/>
      <w:r w:rsidRPr="00924D8C">
        <w:rPr>
          <w:b/>
          <w:bCs/>
        </w:rPr>
        <w:t>B.5</w:t>
      </w:r>
      <w:r w:rsidRPr="00924D8C">
        <w:t xml:space="preserve"> </w:t>
      </w:r>
      <w:r w:rsidR="003A5334" w:rsidRPr="00924D8C">
        <w:rPr>
          <w:b/>
          <w:bCs/>
        </w:rPr>
        <w:t>Copy of New Mexico Taxation and Revenue Tax Certificate</w:t>
      </w:r>
    </w:p>
    <w:p w14:paraId="36A11FCC" w14:textId="77777777" w:rsidR="003A5334" w:rsidRPr="00924D8C" w:rsidRDefault="003A5334" w:rsidP="00184C00">
      <w:pPr>
        <w:pStyle w:val="ListParagraph"/>
        <w:ind w:left="900"/>
      </w:pPr>
      <w:r w:rsidRPr="00924D8C">
        <w:t>Pass/Fail only. No points assigned.</w:t>
      </w:r>
    </w:p>
    <w:p w14:paraId="19661A72" w14:textId="77777777" w:rsidR="003A5334" w:rsidRPr="00924D8C" w:rsidRDefault="003A5334" w:rsidP="00184C00">
      <w:pPr>
        <w:pStyle w:val="ListParagraph"/>
        <w:ind w:left="900"/>
      </w:pPr>
    </w:p>
    <w:p w14:paraId="2A727270" w14:textId="4AA003BE" w:rsidR="00184C00" w:rsidRPr="00924D8C" w:rsidRDefault="00184C00" w:rsidP="00270579">
      <w:pPr>
        <w:pStyle w:val="Heading3"/>
        <w:numPr>
          <w:ilvl w:val="0"/>
          <w:numId w:val="12"/>
        </w:numPr>
        <w:rPr>
          <w:rFonts w:cs="Times New Roman"/>
        </w:rPr>
      </w:pPr>
      <w:bookmarkStart w:id="181" w:name="_Toc92806129"/>
      <w:r w:rsidRPr="00924D8C">
        <w:rPr>
          <w:rFonts w:cs="Times New Roman"/>
        </w:rPr>
        <w:t xml:space="preserve">B.6. </w:t>
      </w:r>
      <w:bookmarkEnd w:id="181"/>
      <w:r w:rsidR="003A5334" w:rsidRPr="00924D8C">
        <w:rPr>
          <w:rFonts w:cs="Times New Roman"/>
        </w:rPr>
        <w:t xml:space="preserve">New Mexico Business </w:t>
      </w:r>
      <w:r w:rsidR="003C0669" w:rsidRPr="00924D8C">
        <w:rPr>
          <w:rFonts w:cs="Times New Roman"/>
        </w:rPr>
        <w:t xml:space="preserve">and New Mexico Veteran Business </w:t>
      </w:r>
      <w:r w:rsidR="003A5334" w:rsidRPr="00924D8C">
        <w:rPr>
          <w:rFonts w:cs="Times New Roman"/>
        </w:rPr>
        <w:t>Preference Certificate [if applicable]</w:t>
      </w:r>
    </w:p>
    <w:p w14:paraId="3CADC7E5" w14:textId="29436E29" w:rsidR="00D07620" w:rsidRPr="00924D8C" w:rsidRDefault="00D07620" w:rsidP="00270579">
      <w:pPr>
        <w:numPr>
          <w:ilvl w:val="0"/>
          <w:numId w:val="43"/>
        </w:numPr>
        <w:tabs>
          <w:tab w:val="left" w:pos="1710"/>
        </w:tabs>
        <w:ind w:left="1710" w:hanging="630"/>
        <w:jc w:val="both"/>
      </w:pPr>
      <w:r w:rsidRPr="00924D8C">
        <w:t xml:space="preserve">Percentages will be determined based upon the point </w:t>
      </w:r>
      <w:proofErr w:type="gramStart"/>
      <w:r w:rsidRPr="00924D8C">
        <w:t>value based</w:t>
      </w:r>
      <w:proofErr w:type="gramEnd"/>
      <w:r w:rsidRPr="00924D8C">
        <w:t xml:space="preserve"> system outlined in NMSA 1978, § 13-1-21 (as amended). </w:t>
      </w:r>
    </w:p>
    <w:p w14:paraId="71DA610C" w14:textId="77777777" w:rsidR="00D07620" w:rsidRPr="00924D8C" w:rsidRDefault="00D07620" w:rsidP="00D07620">
      <w:pPr>
        <w:tabs>
          <w:tab w:val="left" w:pos="540"/>
        </w:tabs>
        <w:ind w:left="630" w:hanging="450"/>
      </w:pPr>
    </w:p>
    <w:p w14:paraId="61CA06CA" w14:textId="77777777" w:rsidR="00D07620" w:rsidRPr="00924D8C" w:rsidRDefault="00D07620" w:rsidP="00270579">
      <w:pPr>
        <w:widowControl w:val="0"/>
        <w:numPr>
          <w:ilvl w:val="0"/>
          <w:numId w:val="23"/>
        </w:numPr>
        <w:tabs>
          <w:tab w:val="left" w:pos="540"/>
          <w:tab w:val="left" w:pos="1620"/>
        </w:tabs>
        <w:suppressAutoHyphens/>
        <w:ind w:left="1980" w:hanging="540"/>
        <w:contextualSpacing/>
        <w:rPr>
          <w:b/>
          <w:bCs/>
          <w:u w:val="single"/>
          <w:lang w:val="en-GB"/>
        </w:rPr>
      </w:pPr>
      <w:r w:rsidRPr="00924D8C">
        <w:rPr>
          <w:b/>
          <w:bCs/>
          <w:u w:val="single"/>
          <w:lang w:val="en-GB"/>
        </w:rPr>
        <w:t>New Mexico Business Preference</w:t>
      </w:r>
    </w:p>
    <w:p w14:paraId="1E734FEC" w14:textId="4C7D588F" w:rsidR="00D07620" w:rsidRPr="00EC1C9B" w:rsidRDefault="00D07620" w:rsidP="00D07620">
      <w:pPr>
        <w:widowControl w:val="0"/>
        <w:tabs>
          <w:tab w:val="left" w:pos="540"/>
          <w:tab w:val="left" w:pos="1620"/>
        </w:tabs>
        <w:suppressAutoHyphens/>
        <w:ind w:left="1980" w:hanging="540"/>
        <w:contextualSpacing/>
        <w:jc w:val="both"/>
        <w:rPr>
          <w:bCs/>
          <w:lang w:val="en-GB"/>
        </w:rPr>
      </w:pPr>
      <w:r w:rsidRPr="00924D8C">
        <w:rPr>
          <w:bCs/>
          <w:lang w:val="en-GB"/>
        </w:rPr>
        <w:t xml:space="preserve">         If the Offeror has provided their NM Business Preference Certificate issued by the NM Department of Taxation </w:t>
      </w:r>
      <w:r w:rsidRPr="00EC1C9B">
        <w:rPr>
          <w:bCs/>
          <w:lang w:val="en-GB"/>
        </w:rPr>
        <w:t>and Revenue, the Preference Points for a New Mexico Business is</w:t>
      </w:r>
      <w:r w:rsidR="00270579">
        <w:rPr>
          <w:bCs/>
          <w:lang w:val="en-GB"/>
        </w:rPr>
        <w:t xml:space="preserve"> five percent</w:t>
      </w:r>
      <w:r w:rsidRPr="00EC1C9B">
        <w:rPr>
          <w:bCs/>
          <w:lang w:val="en-GB"/>
        </w:rPr>
        <w:t xml:space="preserve"> </w:t>
      </w:r>
      <w:r w:rsidR="00270579">
        <w:rPr>
          <w:bCs/>
          <w:lang w:val="en-GB"/>
        </w:rPr>
        <w:t>(</w:t>
      </w:r>
      <w:r w:rsidRPr="00EC1C9B">
        <w:rPr>
          <w:bCs/>
          <w:lang w:val="en-GB"/>
        </w:rPr>
        <w:t>5%</w:t>
      </w:r>
      <w:r w:rsidR="00270579">
        <w:rPr>
          <w:bCs/>
          <w:lang w:val="en-GB"/>
        </w:rPr>
        <w:t>)</w:t>
      </w:r>
      <w:r w:rsidRPr="00EC1C9B">
        <w:rPr>
          <w:bCs/>
          <w:lang w:val="en-GB"/>
        </w:rPr>
        <w:t xml:space="preserve">. </w:t>
      </w:r>
    </w:p>
    <w:p w14:paraId="48CDD0B9" w14:textId="77777777" w:rsidR="00D07620" w:rsidRPr="00EC1C9B" w:rsidRDefault="00D07620" w:rsidP="00D07620">
      <w:pPr>
        <w:widowControl w:val="0"/>
        <w:tabs>
          <w:tab w:val="left" w:pos="540"/>
          <w:tab w:val="left" w:pos="1620"/>
        </w:tabs>
        <w:suppressAutoHyphens/>
        <w:ind w:left="1980" w:hanging="540"/>
        <w:contextualSpacing/>
        <w:jc w:val="both"/>
        <w:rPr>
          <w:bCs/>
          <w:lang w:val="en-GB"/>
        </w:rPr>
      </w:pPr>
    </w:p>
    <w:p w14:paraId="1ACD27B2" w14:textId="77777777" w:rsidR="00D07620" w:rsidRPr="00EC1C9B" w:rsidRDefault="00D07620" w:rsidP="00270579">
      <w:pPr>
        <w:pStyle w:val="ListParagraph"/>
        <w:numPr>
          <w:ilvl w:val="0"/>
          <w:numId w:val="23"/>
        </w:numPr>
        <w:tabs>
          <w:tab w:val="left" w:pos="540"/>
          <w:tab w:val="left" w:pos="1620"/>
        </w:tabs>
        <w:ind w:left="1980" w:hanging="540"/>
        <w:rPr>
          <w:rFonts w:ascii="Arial" w:hAnsi="Arial" w:cs="Arial"/>
          <w:b/>
          <w:bCs/>
          <w:u w:val="single"/>
        </w:rPr>
      </w:pPr>
      <w:r w:rsidRPr="00EC1C9B">
        <w:rPr>
          <w:b/>
          <w:bCs/>
          <w:u w:val="single"/>
          <w:lang w:val="en-GB"/>
        </w:rPr>
        <w:t>New Mexico Resident Veterans Business Preference</w:t>
      </w:r>
    </w:p>
    <w:p w14:paraId="4B788D03" w14:textId="76FA24C1" w:rsidR="00D07620" w:rsidRPr="00EC1C9B" w:rsidRDefault="00D07620" w:rsidP="00D07620">
      <w:pPr>
        <w:tabs>
          <w:tab w:val="left" w:pos="540"/>
          <w:tab w:val="left" w:pos="1620"/>
        </w:tabs>
        <w:ind w:left="1980"/>
        <w:jc w:val="both"/>
        <w:rPr>
          <w:bCs/>
          <w:lang w:val="en-GB"/>
        </w:rPr>
      </w:pPr>
      <w:r w:rsidRPr="00EC1C9B">
        <w:rPr>
          <w:bCs/>
          <w:lang w:val="en-GB"/>
        </w:rPr>
        <w:t>If the Offeror has provided their NM Business Preference Certificate issued by the NM Department of Taxation and Revenue</w:t>
      </w:r>
      <w:r w:rsidRPr="00EC1C9B">
        <w:rPr>
          <w:lang w:val="en-GB"/>
        </w:rPr>
        <w:t xml:space="preserve"> </w:t>
      </w:r>
      <w:r w:rsidRPr="00EC1C9B">
        <w:rPr>
          <w:bCs/>
          <w:lang w:val="en-GB"/>
        </w:rPr>
        <w:t>the Preference Point is ten percent (10%).</w:t>
      </w:r>
    </w:p>
    <w:p w14:paraId="1BD275B1" w14:textId="77777777" w:rsidR="00F54F4C" w:rsidRDefault="001C1BB8" w:rsidP="00F54F4C">
      <w:pPr>
        <w:pStyle w:val="Heading3"/>
        <w:numPr>
          <w:ilvl w:val="0"/>
          <w:numId w:val="12"/>
        </w:numPr>
        <w:ind w:left="990"/>
      </w:pPr>
      <w:bookmarkStart w:id="182" w:name="_Toc92806130"/>
      <w:r w:rsidRPr="003C0669">
        <w:rPr>
          <w:rFonts w:cs="Times New Roman"/>
        </w:rPr>
        <w:t>C.</w:t>
      </w:r>
      <w:r w:rsidR="002F0B53" w:rsidRPr="003C0669">
        <w:rPr>
          <w:rFonts w:cs="Times New Roman"/>
        </w:rPr>
        <w:t>1</w:t>
      </w:r>
      <w:r w:rsidRPr="003C0669">
        <w:rPr>
          <w:rFonts w:cs="Times New Roman"/>
        </w:rPr>
        <w:t xml:space="preserve"> </w:t>
      </w:r>
      <w:r w:rsidR="00D63560" w:rsidRPr="003C0669">
        <w:rPr>
          <w:rFonts w:cs="Times New Roman"/>
        </w:rPr>
        <w:t xml:space="preserve">Financial Stability </w:t>
      </w:r>
      <w:bookmarkStart w:id="183" w:name="_Hlk97026898"/>
      <w:bookmarkEnd w:id="180"/>
      <w:bookmarkEnd w:id="182"/>
    </w:p>
    <w:p w14:paraId="46F5BC45" w14:textId="2ECD7A1D" w:rsidR="00D63560" w:rsidRPr="00F54F4C" w:rsidRDefault="00D63560" w:rsidP="00F54F4C">
      <w:pPr>
        <w:pStyle w:val="NoSpacing"/>
        <w:ind w:left="270" w:firstLine="720"/>
        <w:rPr>
          <w:rFonts w:ascii="Times New Roman" w:hAnsi="Times New Roman" w:cs="Times New Roman"/>
          <w:b/>
          <w:bCs/>
        </w:rPr>
      </w:pPr>
      <w:r w:rsidRPr="00F54F4C">
        <w:rPr>
          <w:rFonts w:ascii="Times New Roman" w:hAnsi="Times New Roman" w:cs="Times New Roman"/>
        </w:rPr>
        <w:t>Pass/Fail only. No points assigned.</w:t>
      </w:r>
    </w:p>
    <w:p w14:paraId="54219472" w14:textId="5A5333D8" w:rsidR="00D63560" w:rsidRPr="003C0669" w:rsidRDefault="001C1BB8" w:rsidP="00270579">
      <w:pPr>
        <w:pStyle w:val="Heading3"/>
        <w:numPr>
          <w:ilvl w:val="0"/>
          <w:numId w:val="12"/>
        </w:numPr>
        <w:rPr>
          <w:rFonts w:cs="Times New Roman"/>
        </w:rPr>
      </w:pPr>
      <w:bookmarkStart w:id="184" w:name="_Toc377565393"/>
      <w:bookmarkStart w:id="185" w:name="_Toc92806131"/>
      <w:bookmarkEnd w:id="183"/>
      <w:r w:rsidRPr="003C0669">
        <w:rPr>
          <w:rFonts w:cs="Times New Roman"/>
        </w:rPr>
        <w:t>C.</w:t>
      </w:r>
      <w:r w:rsidR="00CE0835" w:rsidRPr="003C0669">
        <w:rPr>
          <w:rFonts w:cs="Times New Roman"/>
        </w:rPr>
        <w:t>2</w:t>
      </w:r>
      <w:r w:rsidRPr="003C0669">
        <w:rPr>
          <w:rFonts w:cs="Times New Roman"/>
        </w:rPr>
        <w:t xml:space="preserve"> </w:t>
      </w:r>
      <w:r w:rsidR="00D63560" w:rsidRPr="003C0669">
        <w:rPr>
          <w:rFonts w:cs="Times New Roman"/>
        </w:rPr>
        <w:t xml:space="preserve">Letter of Transmittal </w:t>
      </w:r>
      <w:bookmarkEnd w:id="184"/>
      <w:bookmarkEnd w:id="185"/>
    </w:p>
    <w:p w14:paraId="2748BF8B" w14:textId="77777777" w:rsidR="001206A3" w:rsidRPr="003C0669" w:rsidRDefault="00D63560" w:rsidP="00F54F4C">
      <w:pPr>
        <w:ind w:left="180" w:firstLine="720"/>
      </w:pPr>
      <w:r w:rsidRPr="003C0669">
        <w:t>Pass/Fail only.  No points assigned.</w:t>
      </w:r>
    </w:p>
    <w:p w14:paraId="2CE90114" w14:textId="534EED30" w:rsidR="00D63560" w:rsidRPr="003C0669" w:rsidRDefault="002F0B53" w:rsidP="00270579">
      <w:pPr>
        <w:pStyle w:val="Heading3"/>
        <w:numPr>
          <w:ilvl w:val="0"/>
          <w:numId w:val="12"/>
        </w:numPr>
        <w:rPr>
          <w:rFonts w:cs="Times New Roman"/>
        </w:rPr>
      </w:pPr>
      <w:bookmarkStart w:id="186" w:name="_Toc377565394"/>
      <w:r w:rsidRPr="003C0669" w:rsidDel="002F0B53">
        <w:rPr>
          <w:rFonts w:cs="Times New Roman"/>
        </w:rPr>
        <w:t xml:space="preserve"> </w:t>
      </w:r>
      <w:bookmarkStart w:id="187" w:name="_Toc92806132"/>
      <w:r w:rsidR="00EB41B9" w:rsidRPr="003C0669">
        <w:rPr>
          <w:rFonts w:cs="Times New Roman"/>
        </w:rPr>
        <w:t>C.</w:t>
      </w:r>
      <w:r w:rsidR="00CE0835" w:rsidRPr="003C0669">
        <w:rPr>
          <w:rFonts w:cs="Times New Roman"/>
        </w:rPr>
        <w:t>3</w:t>
      </w:r>
      <w:r w:rsidR="001C1BB8" w:rsidRPr="003C0669">
        <w:rPr>
          <w:rFonts w:cs="Times New Roman"/>
        </w:rPr>
        <w:t xml:space="preserve"> </w:t>
      </w:r>
      <w:r w:rsidR="00D63560" w:rsidRPr="003C0669">
        <w:rPr>
          <w:rFonts w:cs="Times New Roman"/>
        </w:rPr>
        <w:t xml:space="preserve">Campaign Contribution Disclosure Form </w:t>
      </w:r>
      <w:bookmarkEnd w:id="186"/>
      <w:bookmarkEnd w:id="187"/>
    </w:p>
    <w:p w14:paraId="01DB1DFB" w14:textId="0D198653" w:rsidR="001206A3" w:rsidRPr="003C0669" w:rsidRDefault="00F54F4C" w:rsidP="00F54F4C">
      <w:pPr>
        <w:ind w:left="180" w:firstLine="720"/>
      </w:pPr>
      <w:r>
        <w:t xml:space="preserve"> </w:t>
      </w:r>
      <w:r w:rsidR="00D63560" w:rsidRPr="003C0669">
        <w:t>Pass/Fail only. No points assigned.</w:t>
      </w:r>
    </w:p>
    <w:p w14:paraId="6033B48F" w14:textId="1108A4C3" w:rsidR="00F2215F" w:rsidRPr="00490899" w:rsidRDefault="00F2215F" w:rsidP="00270579">
      <w:pPr>
        <w:pStyle w:val="Heading3"/>
        <w:numPr>
          <w:ilvl w:val="0"/>
          <w:numId w:val="12"/>
        </w:numPr>
        <w:rPr>
          <w:rFonts w:cs="Times New Roman"/>
        </w:rPr>
      </w:pPr>
      <w:bookmarkStart w:id="188" w:name="_Toc92806133"/>
      <w:r w:rsidRPr="00490899">
        <w:t>C.</w:t>
      </w:r>
      <w:r w:rsidR="00CE0835" w:rsidRPr="00490899">
        <w:t>4</w:t>
      </w:r>
      <w:r w:rsidR="00C72A0C" w:rsidRPr="00490899">
        <w:t xml:space="preserve"> </w:t>
      </w:r>
      <w:r w:rsidRPr="00490899">
        <w:t xml:space="preserve">Cost </w:t>
      </w:r>
      <w:bookmarkEnd w:id="188"/>
    </w:p>
    <w:p w14:paraId="30F5AFE8" w14:textId="2401875E" w:rsidR="004B2371" w:rsidRPr="00245806" w:rsidRDefault="004B2371" w:rsidP="00226A98">
      <w:pPr>
        <w:tabs>
          <w:tab w:val="left" w:pos="1080"/>
        </w:tabs>
        <w:ind w:left="720"/>
        <w:jc w:val="both"/>
      </w:pPr>
      <w:r>
        <w:t xml:space="preserve">Cost Response (Appendix D) </w:t>
      </w:r>
      <w:r w:rsidR="00490899">
        <w:t>for</w:t>
      </w:r>
      <w:r>
        <w:t xml:space="preserve"> this RFP is</w:t>
      </w:r>
      <w:r w:rsidRPr="00245806">
        <w:t xml:space="preserve"> subject to contractual negotiations if necessary for contractual allotments based on availability of funds.  </w:t>
      </w:r>
    </w:p>
    <w:p w14:paraId="06DAB93F" w14:textId="05293062" w:rsidR="004B1EE3" w:rsidRPr="009B6B41" w:rsidRDefault="004B1EE3" w:rsidP="00226A98">
      <w:pPr>
        <w:tabs>
          <w:tab w:val="left" w:pos="-17"/>
        </w:tabs>
        <w:jc w:val="both"/>
      </w:pPr>
    </w:p>
    <w:p w14:paraId="748BF062" w14:textId="77777777" w:rsidR="001206A3" w:rsidRPr="00735B95" w:rsidRDefault="001206A3" w:rsidP="00270579">
      <w:pPr>
        <w:pStyle w:val="Heading2"/>
        <w:numPr>
          <w:ilvl w:val="0"/>
          <w:numId w:val="22"/>
        </w:numPr>
        <w:ind w:left="360"/>
        <w:rPr>
          <w:rFonts w:cs="Times New Roman"/>
          <w:i w:val="0"/>
        </w:rPr>
      </w:pPr>
      <w:bookmarkStart w:id="189" w:name="_Toc377565397"/>
      <w:bookmarkStart w:id="190" w:name="_Toc92806134"/>
      <w:r w:rsidRPr="00735B95">
        <w:rPr>
          <w:rFonts w:cs="Times New Roman"/>
          <w:i w:val="0"/>
        </w:rPr>
        <w:lastRenderedPageBreak/>
        <w:t>EVALUATION PROCESS</w:t>
      </w:r>
      <w:bookmarkEnd w:id="189"/>
      <w:bookmarkEnd w:id="190"/>
    </w:p>
    <w:p w14:paraId="3791D3D1" w14:textId="77777777" w:rsidR="001206A3" w:rsidRPr="00862959" w:rsidRDefault="001206A3"/>
    <w:p w14:paraId="7077C846" w14:textId="77777777" w:rsidR="001206A3" w:rsidRPr="00735B95" w:rsidRDefault="001206A3" w:rsidP="00411362">
      <w:pPr>
        <w:ind w:left="748" w:hanging="388"/>
        <w:jc w:val="both"/>
      </w:pPr>
      <w:r w:rsidRPr="00735B95">
        <w:t>1.</w:t>
      </w:r>
      <w:r w:rsidRPr="00735B95">
        <w:tab/>
        <w:t>All Offeror proposals will be reviewed for compliance with the requirements</w:t>
      </w:r>
      <w:r w:rsidR="00755B95" w:rsidRPr="00735B95">
        <w:t xml:space="preserve"> and specifications</w:t>
      </w:r>
      <w:r w:rsidRPr="00735B95">
        <w:t xml:space="preserve"> stated within the RFP.  Proposals deemed </w:t>
      </w:r>
      <w:r w:rsidRPr="00411362">
        <w:rPr>
          <w:b/>
          <w:bCs/>
        </w:rPr>
        <w:t>non-responsive</w:t>
      </w:r>
      <w:r w:rsidRPr="00735B95">
        <w:t xml:space="preserve"> will be eliminated from further consideration.</w:t>
      </w:r>
    </w:p>
    <w:p w14:paraId="3E4B0CFB" w14:textId="77777777" w:rsidR="001206A3" w:rsidRPr="00735B95" w:rsidRDefault="001206A3" w:rsidP="00411362">
      <w:pPr>
        <w:ind w:left="748" w:hanging="388"/>
        <w:jc w:val="both"/>
      </w:pPr>
    </w:p>
    <w:p w14:paraId="603DD438" w14:textId="4473CB85" w:rsidR="001206A3" w:rsidRPr="00735B95" w:rsidRDefault="001206A3" w:rsidP="00411362">
      <w:pPr>
        <w:ind w:left="748" w:hanging="388"/>
        <w:jc w:val="both"/>
      </w:pPr>
      <w:r w:rsidRPr="00735B95">
        <w:t>2.</w:t>
      </w:r>
      <w:r w:rsidRPr="00735B95">
        <w:tab/>
        <w:t xml:space="preserve">The Procurement Manager may contact the Offeror for clarification of the response as specified in Section </w:t>
      </w:r>
      <w:r w:rsidRPr="00442D7E">
        <w:t>II</w:t>
      </w:r>
      <w:r w:rsidR="006477EF" w:rsidRPr="00442D7E">
        <w:t>.</w:t>
      </w:r>
      <w:r w:rsidRPr="00442D7E">
        <w:t xml:space="preserve"> B.</w:t>
      </w:r>
      <w:r w:rsidR="00442D7E" w:rsidRPr="00442D7E">
        <w:t>6</w:t>
      </w:r>
      <w:r w:rsidRPr="00442D7E">
        <w:t>.</w:t>
      </w:r>
    </w:p>
    <w:p w14:paraId="3F035CC8" w14:textId="77777777" w:rsidR="001206A3" w:rsidRPr="00735B95" w:rsidRDefault="001206A3" w:rsidP="00411362">
      <w:pPr>
        <w:ind w:left="748" w:hanging="388"/>
        <w:jc w:val="both"/>
      </w:pPr>
    </w:p>
    <w:p w14:paraId="7F0B48D5" w14:textId="280E52C7" w:rsidR="001206A3" w:rsidRPr="00735B95" w:rsidRDefault="00FB6CE5" w:rsidP="00411362">
      <w:pPr>
        <w:ind w:left="748" w:hanging="388"/>
        <w:jc w:val="both"/>
      </w:pPr>
      <w:r w:rsidRPr="00735B95">
        <w:t>3</w:t>
      </w:r>
      <w:r w:rsidR="001206A3" w:rsidRPr="00735B95">
        <w:t>.</w:t>
      </w:r>
      <w:r w:rsidR="001206A3" w:rsidRPr="00735B95">
        <w:tab/>
        <w:t xml:space="preserve">Responsive proposals will be evaluated on the factors in </w:t>
      </w:r>
      <w:r w:rsidR="001206A3" w:rsidRPr="00442D7E">
        <w:t xml:space="preserve">Section </w:t>
      </w:r>
      <w:r w:rsidR="002A51FD" w:rsidRPr="00442D7E">
        <w:t>I</w:t>
      </w:r>
      <w:r w:rsidR="001206A3" w:rsidRPr="00442D7E">
        <w:t>V,</w:t>
      </w:r>
      <w:r w:rsidR="001206A3" w:rsidRPr="00735B95">
        <w:t xml:space="preserve"> which have been assigned a point value</w:t>
      </w:r>
      <w:r w:rsidR="00CD45B3" w:rsidRPr="00735B95">
        <w:t xml:space="preserve"> in </w:t>
      </w:r>
      <w:r w:rsidR="00CD45B3" w:rsidRPr="00442D7E">
        <w:t>Section V</w:t>
      </w:r>
      <w:r w:rsidR="001206A3" w:rsidRPr="00442D7E">
        <w:t>.</w:t>
      </w:r>
      <w:r w:rsidR="001206A3" w:rsidRPr="00735B95">
        <w:t xml:space="preserve">  The responsible Offerors with the highest scores</w:t>
      </w:r>
      <w:r w:rsidR="00411362">
        <w:t xml:space="preserve"> </w:t>
      </w:r>
      <w:r w:rsidR="001206A3" w:rsidRPr="00735B95">
        <w:t xml:space="preserve">will be selected </w:t>
      </w:r>
      <w:r w:rsidR="007B45CF" w:rsidRPr="00735B95">
        <w:t xml:space="preserve">as </w:t>
      </w:r>
      <w:r w:rsidR="001206A3" w:rsidRPr="00735B95">
        <w:t>finalist Offerors</w:t>
      </w:r>
      <w:r w:rsidR="00E2373B" w:rsidRPr="00735B95">
        <w:t>,</w:t>
      </w:r>
      <w:r w:rsidR="001206A3" w:rsidRPr="00735B95">
        <w:t xml:space="preserve"> based upon the proposals submitted.  </w:t>
      </w:r>
      <w:r w:rsidR="00C72A0C" w:rsidRPr="00735B95">
        <w:t xml:space="preserve">In accordance with 13-1-117 NMSA 1978, the </w:t>
      </w:r>
      <w:r w:rsidR="001206A3" w:rsidRPr="00735B95">
        <w:t xml:space="preserve">responsible Offerors whose proposals are most advantageous to the </w:t>
      </w:r>
      <w:r w:rsidR="007B45CF" w:rsidRPr="00735B95">
        <w:t>S</w:t>
      </w:r>
      <w:r w:rsidR="001206A3" w:rsidRPr="00735B95">
        <w:t xml:space="preserve">tate taking into consideration the </w:t>
      </w:r>
      <w:r w:rsidR="00C72A0C" w:rsidRPr="00735B95">
        <w:t xml:space="preserve">Evaluation Factors </w:t>
      </w:r>
      <w:r w:rsidR="001206A3" w:rsidRPr="00442D7E">
        <w:t xml:space="preserve">in </w:t>
      </w:r>
      <w:r w:rsidR="002A51FD" w:rsidRPr="00442D7E">
        <w:t xml:space="preserve">Section </w:t>
      </w:r>
      <w:r w:rsidR="001206A3" w:rsidRPr="00442D7E">
        <w:t>V will</w:t>
      </w:r>
      <w:r w:rsidR="001206A3" w:rsidRPr="00735B95">
        <w:t xml:space="preserve"> be recommended for </w:t>
      </w:r>
      <w:r w:rsidR="007B45CF" w:rsidRPr="00735B95">
        <w:t>award</w:t>
      </w:r>
      <w:r w:rsidR="00CF05C0" w:rsidRPr="00735B95">
        <w:t xml:space="preserve"> </w:t>
      </w:r>
      <w:r w:rsidR="00E2373B" w:rsidRPr="00735B95">
        <w:t>(</w:t>
      </w:r>
      <w:r w:rsidR="001206A3" w:rsidRPr="00735B95">
        <w:t xml:space="preserve">as specified in </w:t>
      </w:r>
      <w:r w:rsidR="001206A3" w:rsidRPr="00442D7E">
        <w:t>Section II</w:t>
      </w:r>
      <w:r w:rsidR="006477EF" w:rsidRPr="00442D7E">
        <w:t>.</w:t>
      </w:r>
      <w:r w:rsidR="001206A3" w:rsidRPr="00442D7E">
        <w:t>B.</w:t>
      </w:r>
      <w:r w:rsidR="00CD45B3" w:rsidRPr="00442D7E">
        <w:t>1</w:t>
      </w:r>
      <w:r w:rsidR="00442D7E" w:rsidRPr="00442D7E">
        <w:t>0</w:t>
      </w:r>
      <w:r w:rsidR="00E2373B" w:rsidRPr="00442D7E">
        <w:t>)</w:t>
      </w:r>
      <w:r w:rsidR="00706F30" w:rsidRPr="00442D7E">
        <w:t>.</w:t>
      </w:r>
      <w:r w:rsidR="00706F30" w:rsidRPr="00735B95">
        <w:t xml:space="preserve"> Please</w:t>
      </w:r>
      <w:r w:rsidR="001206A3" w:rsidRPr="00735B95">
        <w:t xml:space="preserve"> note, however, that a serious deficiency in the response to any one factor may be grounds for rejection regardless of overall score.</w:t>
      </w:r>
    </w:p>
    <w:p w14:paraId="6EF60DF6" w14:textId="77777777" w:rsidR="001206A3" w:rsidRPr="00735B95" w:rsidRDefault="001206A3" w:rsidP="003729A4">
      <w:pPr>
        <w:ind w:left="748" w:hanging="748"/>
      </w:pPr>
    </w:p>
    <w:p w14:paraId="7082767F" w14:textId="77777777" w:rsidR="001206A3" w:rsidRPr="00735B95" w:rsidRDefault="001206A3" w:rsidP="00894DB7">
      <w:pPr>
        <w:pStyle w:val="Heading1"/>
        <w:rPr>
          <w:rFonts w:cs="Times New Roman"/>
        </w:rPr>
      </w:pPr>
      <w:r w:rsidRPr="00735B95">
        <w:rPr>
          <w:rFonts w:cs="Times New Roman"/>
        </w:rPr>
        <w:br w:type="page"/>
      </w:r>
      <w:bookmarkStart w:id="191" w:name="_Toc377565398"/>
      <w:bookmarkStart w:id="192" w:name="_Toc92806135"/>
      <w:r w:rsidR="00173446" w:rsidRPr="00735B95">
        <w:rPr>
          <w:rFonts w:cs="Times New Roman"/>
        </w:rPr>
        <w:lastRenderedPageBreak/>
        <w:t>APPENDIX</w:t>
      </w:r>
      <w:r w:rsidRPr="00735B95">
        <w:rPr>
          <w:rFonts w:cs="Times New Roman"/>
        </w:rPr>
        <w:t xml:space="preserve"> A</w:t>
      </w:r>
      <w:bookmarkEnd w:id="191"/>
      <w:bookmarkEnd w:id="192"/>
    </w:p>
    <w:p w14:paraId="5808E823" w14:textId="77777777" w:rsidR="004B6FFA" w:rsidRPr="00735B95" w:rsidRDefault="004B6FFA" w:rsidP="001C1BB8"/>
    <w:p w14:paraId="68BE663F" w14:textId="77777777" w:rsidR="00BC563B" w:rsidRPr="00735B95" w:rsidRDefault="00BC563B" w:rsidP="001C1BB8">
      <w:pPr>
        <w:pStyle w:val="Heading1"/>
        <w:rPr>
          <w:rFonts w:cs="Times New Roman"/>
        </w:rPr>
      </w:pPr>
      <w:bookmarkStart w:id="193" w:name="_Toc377565399"/>
      <w:bookmarkStart w:id="194" w:name="_Toc92806136"/>
      <w:r w:rsidRPr="00735B95">
        <w:rPr>
          <w:rFonts w:cs="Times New Roman"/>
        </w:rPr>
        <w:t>ACKNOWLEDGEMENT OF RECEIPT FORM</w:t>
      </w:r>
      <w:bookmarkEnd w:id="193"/>
      <w:bookmarkEnd w:id="194"/>
    </w:p>
    <w:p w14:paraId="6B656F6D" w14:textId="77777777" w:rsidR="00BC563B" w:rsidRPr="00735B95" w:rsidRDefault="004B6FFA" w:rsidP="00BC563B">
      <w:pPr>
        <w:jc w:val="center"/>
        <w:rPr>
          <w:b/>
          <w:sz w:val="32"/>
          <w:szCs w:val="32"/>
        </w:rPr>
      </w:pPr>
      <w:r w:rsidRPr="00735B95">
        <w:br w:type="page"/>
      </w:r>
      <w:r w:rsidR="00BC563B" w:rsidRPr="00735B95">
        <w:rPr>
          <w:b/>
          <w:sz w:val="32"/>
          <w:szCs w:val="32"/>
        </w:rPr>
        <w:lastRenderedPageBreak/>
        <w:t>APPENDIX A</w:t>
      </w:r>
    </w:p>
    <w:p w14:paraId="2D70A20F" w14:textId="77777777" w:rsidR="00BC563B" w:rsidRPr="00735B95" w:rsidRDefault="00BC563B" w:rsidP="00894DB7">
      <w:pPr>
        <w:jc w:val="center"/>
        <w:rPr>
          <w:b/>
          <w:sz w:val="32"/>
          <w:szCs w:val="32"/>
        </w:rPr>
      </w:pPr>
    </w:p>
    <w:p w14:paraId="5505DDDC" w14:textId="77777777" w:rsidR="00BC563B" w:rsidRPr="00735B95" w:rsidRDefault="00BC563B" w:rsidP="00BC563B">
      <w:pPr>
        <w:jc w:val="center"/>
        <w:rPr>
          <w:b/>
          <w:sz w:val="32"/>
          <w:szCs w:val="32"/>
        </w:rPr>
      </w:pPr>
      <w:r w:rsidRPr="00735B95">
        <w:rPr>
          <w:b/>
          <w:sz w:val="32"/>
          <w:szCs w:val="32"/>
        </w:rPr>
        <w:t>REQUEST FOR PROPOSAL</w:t>
      </w:r>
    </w:p>
    <w:p w14:paraId="5D1D148A" w14:textId="77777777" w:rsidR="00BC563B" w:rsidRPr="00735B95" w:rsidRDefault="00BC563B" w:rsidP="00BC563B">
      <w:pPr>
        <w:jc w:val="center"/>
        <w:rPr>
          <w:b/>
          <w:sz w:val="32"/>
          <w:szCs w:val="32"/>
        </w:rPr>
      </w:pPr>
    </w:p>
    <w:p w14:paraId="4A5ECEB8" w14:textId="5CEBDAA5" w:rsidR="00A93500" w:rsidRDefault="00A93500" w:rsidP="004B1EE3">
      <w:pPr>
        <w:spacing w:line="276" w:lineRule="auto"/>
        <w:jc w:val="center"/>
        <w:rPr>
          <w:b/>
          <w:bCs/>
        </w:rPr>
      </w:pPr>
      <w:r w:rsidRPr="00A93500">
        <w:rPr>
          <w:b/>
          <w:bCs/>
        </w:rPr>
        <w:t xml:space="preserve">Early Childhood Education </w:t>
      </w:r>
      <w:r w:rsidR="002203C0">
        <w:rPr>
          <w:b/>
          <w:bCs/>
        </w:rPr>
        <w:t xml:space="preserve">Services </w:t>
      </w:r>
      <w:r w:rsidRPr="00A93500">
        <w:rPr>
          <w:b/>
          <w:bCs/>
        </w:rPr>
        <w:t xml:space="preserve">for Deaf and Hard of Hearing Children </w:t>
      </w:r>
    </w:p>
    <w:p w14:paraId="2C9DC880" w14:textId="68D83B10" w:rsidR="00A93500" w:rsidRDefault="00A93500" w:rsidP="004B1EE3">
      <w:pPr>
        <w:spacing w:line="276" w:lineRule="auto"/>
        <w:jc w:val="center"/>
        <w:rPr>
          <w:b/>
          <w:bCs/>
        </w:rPr>
      </w:pPr>
      <w:r w:rsidRPr="00A93500">
        <w:rPr>
          <w:b/>
          <w:bCs/>
        </w:rPr>
        <w:t xml:space="preserve">who use Cochlear Implants or Hearing </w:t>
      </w:r>
      <w:proofErr w:type="gramStart"/>
      <w:r w:rsidRPr="00A93500">
        <w:rPr>
          <w:b/>
          <w:bCs/>
        </w:rPr>
        <w:t>Aids</w:t>
      </w:r>
      <w:proofErr w:type="gramEnd"/>
    </w:p>
    <w:p w14:paraId="2305039C" w14:textId="7151C3FA" w:rsidR="00B379EC" w:rsidRPr="004B1EE3" w:rsidRDefault="00B379EC" w:rsidP="004B1EE3">
      <w:pPr>
        <w:spacing w:line="276" w:lineRule="auto"/>
        <w:jc w:val="center"/>
        <w:rPr>
          <w:b/>
          <w:bCs/>
        </w:rPr>
      </w:pPr>
      <w:r w:rsidRPr="004B1EE3">
        <w:rPr>
          <w:b/>
          <w:bCs/>
        </w:rPr>
        <w:t>RFP #: 202</w:t>
      </w:r>
      <w:r w:rsidR="004B1EE3" w:rsidRPr="004B1EE3">
        <w:rPr>
          <w:b/>
          <w:bCs/>
        </w:rPr>
        <w:t>2-000</w:t>
      </w:r>
      <w:r w:rsidR="00A93500">
        <w:rPr>
          <w:b/>
          <w:bCs/>
        </w:rPr>
        <w:t>8</w:t>
      </w:r>
    </w:p>
    <w:p w14:paraId="7419320D" w14:textId="412423B7" w:rsidR="0045620C" w:rsidRPr="00735B95" w:rsidRDefault="0045620C" w:rsidP="0045620C">
      <w:pPr>
        <w:jc w:val="center"/>
      </w:pPr>
    </w:p>
    <w:p w14:paraId="05A21895" w14:textId="77777777" w:rsidR="00BC563B" w:rsidRPr="00735B95" w:rsidRDefault="00BC563B" w:rsidP="001C1BB8">
      <w:pPr>
        <w:jc w:val="center"/>
        <w:rPr>
          <w:b/>
          <w:sz w:val="32"/>
          <w:szCs w:val="32"/>
        </w:rPr>
      </w:pPr>
      <w:r w:rsidRPr="00735B95">
        <w:rPr>
          <w:b/>
          <w:sz w:val="32"/>
          <w:szCs w:val="32"/>
        </w:rPr>
        <w:t>ACKNOWLEDGEMENT OF RECEIPT FORM</w:t>
      </w:r>
    </w:p>
    <w:p w14:paraId="3695C959" w14:textId="77777777" w:rsidR="00BC563B" w:rsidRPr="00735B95" w:rsidRDefault="00BC563B" w:rsidP="00BC563B"/>
    <w:p w14:paraId="2B5A1E2B" w14:textId="77777777" w:rsidR="00BC563B" w:rsidRPr="00735B95" w:rsidRDefault="00BC563B" w:rsidP="00BC563B"/>
    <w:p w14:paraId="3B44325C" w14:textId="230C5A58" w:rsidR="00BC563B" w:rsidRPr="00735B95" w:rsidRDefault="005B11E8" w:rsidP="004B1EE3">
      <w:pPr>
        <w:jc w:val="both"/>
      </w:pPr>
      <w:r w:rsidRPr="00735B95">
        <w:t xml:space="preserve">This </w:t>
      </w:r>
      <w:r w:rsidR="005E5FD2" w:rsidRPr="00735B95">
        <w:t xml:space="preserve">Acknowledgement </w:t>
      </w:r>
      <w:r w:rsidR="00BC563B" w:rsidRPr="00735B95">
        <w:t xml:space="preserve">of </w:t>
      </w:r>
      <w:r w:rsidR="005E5FD2" w:rsidRPr="00735B95">
        <w:t xml:space="preserve">Receipt Form </w:t>
      </w:r>
      <w:r w:rsidR="00BC563B" w:rsidRPr="00735B95">
        <w:t xml:space="preserve">should be signed and </w:t>
      </w:r>
      <w:r w:rsidR="005E5FD2" w:rsidRPr="00735B95">
        <w:t>submitted</w:t>
      </w:r>
      <w:r w:rsidR="00BC563B" w:rsidRPr="00735B95">
        <w:t xml:space="preserve"> no later than</w:t>
      </w:r>
      <w:r w:rsidR="00B379EC">
        <w:t xml:space="preserve"> </w:t>
      </w:r>
      <w:r w:rsidR="00B379EC" w:rsidRPr="003C1F4F">
        <w:rPr>
          <w:b/>
          <w:bCs/>
          <w:u w:val="single"/>
        </w:rPr>
        <w:t xml:space="preserve">3:00 pm MST/MDT on </w:t>
      </w:r>
      <w:r w:rsidR="003C1F4F" w:rsidRPr="003C1F4F">
        <w:rPr>
          <w:b/>
          <w:bCs/>
          <w:u w:val="single"/>
        </w:rPr>
        <w:t>March 21, 2022</w:t>
      </w:r>
      <w:r w:rsidR="00A93500" w:rsidRPr="003C1F4F">
        <w:rPr>
          <w:b/>
          <w:bCs/>
          <w:u w:val="single"/>
        </w:rPr>
        <w:t xml:space="preserve">. </w:t>
      </w:r>
      <w:r w:rsidR="00BC563B" w:rsidRPr="003C1F4F">
        <w:t xml:space="preserve"> Only potential </w:t>
      </w:r>
      <w:r w:rsidR="00BC563B" w:rsidRPr="00735B95">
        <w:t>Offerors who elect to return this form</w:t>
      </w:r>
      <w:r w:rsidR="007A3592" w:rsidRPr="00735B95">
        <w:t xml:space="preserve"> </w:t>
      </w:r>
      <w:r w:rsidR="00BC563B" w:rsidRPr="00735B95">
        <w:t xml:space="preserve">will receive copies of all </w:t>
      </w:r>
      <w:r w:rsidR="00AD7A25" w:rsidRPr="00735B95">
        <w:t xml:space="preserve">submitted </w:t>
      </w:r>
      <w:r w:rsidR="00BC563B" w:rsidRPr="00735B95">
        <w:t>questions and the written responses to those questions</w:t>
      </w:r>
      <w:r w:rsidR="00AD7A25" w:rsidRPr="00735B95">
        <w:t>,</w:t>
      </w:r>
      <w:r w:rsidR="00BC563B" w:rsidRPr="00735B95">
        <w:t xml:space="preserve"> as well as </w:t>
      </w:r>
      <w:r w:rsidRPr="00735B95">
        <w:t xml:space="preserve">any </w:t>
      </w:r>
      <w:r w:rsidR="00BC563B" w:rsidRPr="00735B95">
        <w:t>RFP amendments, if any are issued.</w:t>
      </w:r>
    </w:p>
    <w:p w14:paraId="424CCBFD" w14:textId="77777777" w:rsidR="005B11E8" w:rsidRPr="00735B95" w:rsidRDefault="005B11E8" w:rsidP="004B1EE3">
      <w:pPr>
        <w:jc w:val="both"/>
      </w:pPr>
    </w:p>
    <w:p w14:paraId="173A7737" w14:textId="241F8EAE" w:rsidR="005B11E8" w:rsidRPr="00735B95" w:rsidRDefault="005B11E8" w:rsidP="004B1EE3">
      <w:pPr>
        <w:jc w:val="both"/>
      </w:pPr>
      <w:r w:rsidRPr="00735B95">
        <w:t xml:space="preserve">In acknowledgement of receipt of this Request for Proposal, the undersigned agrees that he or she has received a complete copy of the RFP, beginning with the title page, and </w:t>
      </w:r>
      <w:r w:rsidRPr="001E5907">
        <w:t xml:space="preserve">ending with APPENDIX </w:t>
      </w:r>
      <w:r w:rsidR="006F061A">
        <w:t>E</w:t>
      </w:r>
      <w:r w:rsidRPr="001E5907">
        <w:t>.</w:t>
      </w:r>
    </w:p>
    <w:p w14:paraId="38FC2557" w14:textId="77777777" w:rsidR="005B11E8" w:rsidRPr="00735B95" w:rsidRDefault="005B11E8" w:rsidP="00BC563B"/>
    <w:p w14:paraId="036471AF" w14:textId="77777777" w:rsidR="00686FDF" w:rsidRPr="00735B95" w:rsidRDefault="00686FDF" w:rsidP="00686FDF">
      <w:r w:rsidRPr="00735B95">
        <w:t>Th</w:t>
      </w:r>
      <w:r>
        <w:t>e</w:t>
      </w:r>
      <w:r w:rsidRPr="00735B95">
        <w:t xml:space="preserve"> name and address </w:t>
      </w:r>
      <w:r>
        <w:t xml:space="preserve">below </w:t>
      </w:r>
      <w:r w:rsidRPr="00735B95">
        <w:t>will be used for all correspondence related to the Request for Proposal.</w:t>
      </w:r>
    </w:p>
    <w:p w14:paraId="60D40868" w14:textId="77777777" w:rsidR="00686FDF" w:rsidRPr="00735B95" w:rsidRDefault="00686FDF" w:rsidP="00BC563B"/>
    <w:p w14:paraId="48CF8A20" w14:textId="77777777" w:rsidR="00BC563B" w:rsidRPr="00735B95" w:rsidRDefault="002F75C4" w:rsidP="00BC563B">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BC563B"/>
    <w:p w14:paraId="6787C129" w14:textId="77777777" w:rsidR="00BC563B" w:rsidRPr="00735B95" w:rsidRDefault="002F75C4" w:rsidP="00BC563B">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BC563B"/>
    <w:p w14:paraId="48A820FF" w14:textId="77777777" w:rsidR="00BC563B" w:rsidRPr="00735B95" w:rsidRDefault="00BC563B" w:rsidP="00BC563B">
      <w:r w:rsidRPr="00735B95">
        <w:t>TITLE: ________________________________ PHONE NO.: ____________________</w:t>
      </w:r>
    </w:p>
    <w:p w14:paraId="7506C24E" w14:textId="77777777" w:rsidR="00BC563B" w:rsidRPr="00735B95" w:rsidRDefault="00BC563B" w:rsidP="00BC563B"/>
    <w:p w14:paraId="1F592B37" w14:textId="295D21D1" w:rsidR="00BC563B" w:rsidRPr="00735B95" w:rsidRDefault="00BC563B" w:rsidP="00BC563B">
      <w:r w:rsidRPr="00735B95">
        <w:t>EMAIL:  ___________________________</w:t>
      </w:r>
      <w:r w:rsidR="002F75C4" w:rsidRPr="00735B95">
        <w:t>_______________</w:t>
      </w:r>
    </w:p>
    <w:p w14:paraId="3ADBA0A4" w14:textId="77777777" w:rsidR="00BC563B" w:rsidRPr="00735B95" w:rsidRDefault="00BC563B" w:rsidP="00BC563B"/>
    <w:p w14:paraId="16AE8E3F" w14:textId="77777777" w:rsidR="00BC563B" w:rsidRPr="00735B95" w:rsidRDefault="00BC563B" w:rsidP="00BC563B">
      <w:r w:rsidRPr="00735B95">
        <w:t>ADDRESS: _____________________________________________________________</w:t>
      </w:r>
    </w:p>
    <w:p w14:paraId="4193B21F" w14:textId="77777777" w:rsidR="00BC563B" w:rsidRPr="00735B95" w:rsidRDefault="00BC563B" w:rsidP="00BC563B"/>
    <w:p w14:paraId="5A2521AE" w14:textId="77777777" w:rsidR="00BC563B" w:rsidRPr="00735B95" w:rsidRDefault="00BC563B" w:rsidP="00BC563B">
      <w:r w:rsidRPr="00735B95">
        <w:t>CITY: __________________________ STATE: ________ ZIP CODE: _____________</w:t>
      </w:r>
    </w:p>
    <w:p w14:paraId="5D8A08EB" w14:textId="77777777" w:rsidR="00BC563B" w:rsidRPr="00735B95" w:rsidRDefault="00BC563B" w:rsidP="00BC563B"/>
    <w:p w14:paraId="116BC72F" w14:textId="77777777" w:rsidR="00515CE7" w:rsidRPr="00735B95" w:rsidRDefault="00515CE7" w:rsidP="00BC563B"/>
    <w:p w14:paraId="3C410965" w14:textId="77777777" w:rsidR="00BC563B" w:rsidRPr="00735B95" w:rsidRDefault="00BC563B" w:rsidP="00BC563B"/>
    <w:p w14:paraId="26123A57" w14:textId="77777777" w:rsidR="00FB6CE5" w:rsidRPr="00735B95" w:rsidRDefault="00FB6CE5" w:rsidP="00FB6CE5">
      <w:pPr>
        <w:jc w:val="center"/>
        <w:rPr>
          <w:b/>
        </w:rPr>
      </w:pPr>
      <w:r w:rsidRPr="00735B95">
        <w:rPr>
          <w:b/>
        </w:rPr>
        <w:t>Submit Acknowledgement of Receipt Form to:</w:t>
      </w:r>
    </w:p>
    <w:p w14:paraId="2454DC7F" w14:textId="05822A59" w:rsidR="00BC563B" w:rsidRPr="004B1EE3" w:rsidRDefault="000433BB" w:rsidP="00BC563B">
      <w:pPr>
        <w:jc w:val="center"/>
      </w:pPr>
      <w:r w:rsidRPr="004B1EE3">
        <w:t xml:space="preserve">To:  </w:t>
      </w:r>
      <w:r w:rsidR="004B1EE3" w:rsidRPr="004B1EE3">
        <w:t>Michelle Montoya</w:t>
      </w:r>
      <w:r w:rsidR="00B379EC" w:rsidRPr="004B1EE3">
        <w:t>, Procurement Manager</w:t>
      </w:r>
    </w:p>
    <w:p w14:paraId="6B62A120" w14:textId="02C00707" w:rsidR="00B379EC" w:rsidRPr="004B1EE3" w:rsidRDefault="00BC563B" w:rsidP="00B379EC">
      <w:pPr>
        <w:jc w:val="center"/>
      </w:pPr>
      <w:r w:rsidRPr="004B1EE3">
        <w:t xml:space="preserve">Email:  </w:t>
      </w:r>
      <w:hyperlink r:id="rId26" w:history="1">
        <w:r w:rsidR="004B1EE3" w:rsidRPr="004B1EE3">
          <w:rPr>
            <w:rStyle w:val="Hyperlink"/>
          </w:rPr>
          <w:t>michellee.montoya@state.nm.us</w:t>
        </w:r>
      </w:hyperlink>
      <w:r w:rsidR="00B9731C" w:rsidRPr="004B1EE3">
        <w:tab/>
      </w:r>
    </w:p>
    <w:p w14:paraId="7EA07AB3" w14:textId="7C42A8C7" w:rsidR="001E5906" w:rsidRPr="00B379EC" w:rsidRDefault="00FB6CE5" w:rsidP="00F54F4C">
      <w:r w:rsidRPr="00F54F4C">
        <w:rPr>
          <w:b/>
          <w:bCs/>
        </w:rPr>
        <w:t>Subject</w:t>
      </w:r>
      <w:r w:rsidR="00CF05C0" w:rsidRPr="00F54F4C">
        <w:rPr>
          <w:b/>
          <w:bCs/>
        </w:rPr>
        <w:t xml:space="preserve"> Line</w:t>
      </w:r>
      <w:r w:rsidRPr="00F54F4C">
        <w:rPr>
          <w:b/>
          <w:bCs/>
        </w:rPr>
        <w:t>:</w:t>
      </w:r>
      <w:r w:rsidRPr="004B1EE3">
        <w:t xml:space="preserve"> </w:t>
      </w:r>
      <w:r w:rsidR="00F54F4C" w:rsidRPr="004B1EE3">
        <w:t>RFP #: 2022-000</w:t>
      </w:r>
      <w:r w:rsidR="00F54F4C">
        <w:t xml:space="preserve">8, </w:t>
      </w:r>
      <w:r w:rsidR="009E75F5" w:rsidRPr="009E75F5">
        <w:t>Early Childhood Education</w:t>
      </w:r>
      <w:r w:rsidR="00F54F4C">
        <w:t xml:space="preserve"> Services</w:t>
      </w:r>
      <w:r w:rsidR="009E75F5" w:rsidRPr="009E75F5">
        <w:t xml:space="preserve"> for Deaf and Hard of Hearing Children who use Cochlear Implants or Hearing Aids</w:t>
      </w:r>
      <w:r w:rsidR="009E75F5">
        <w:t xml:space="preserve"> </w:t>
      </w:r>
    </w:p>
    <w:p w14:paraId="4648C34E" w14:textId="77777777" w:rsidR="00BC563B" w:rsidRPr="00735B95" w:rsidRDefault="00FB6CE5" w:rsidP="00BC563B">
      <w:pPr>
        <w:jc w:val="center"/>
      </w:pPr>
      <w:r w:rsidRPr="00735B95">
        <w:rPr>
          <w:highlight w:val="yellow"/>
        </w:rPr>
        <w:br w:type="page"/>
      </w:r>
    </w:p>
    <w:p w14:paraId="707968F7" w14:textId="77777777" w:rsidR="001206A3" w:rsidRPr="00735B95" w:rsidRDefault="00173446" w:rsidP="001C1BB8">
      <w:pPr>
        <w:pStyle w:val="Heading1"/>
        <w:rPr>
          <w:rFonts w:cs="Times New Roman"/>
        </w:rPr>
      </w:pPr>
      <w:bookmarkStart w:id="195" w:name="_Toc377565400"/>
      <w:bookmarkStart w:id="196" w:name="_Toc92806137"/>
      <w:r w:rsidRPr="00735B95">
        <w:rPr>
          <w:rFonts w:cs="Times New Roman"/>
        </w:rPr>
        <w:lastRenderedPageBreak/>
        <w:t>APPENDIX</w:t>
      </w:r>
      <w:r w:rsidR="001206A3" w:rsidRPr="00735B95">
        <w:rPr>
          <w:rFonts w:cs="Times New Roman"/>
        </w:rPr>
        <w:t xml:space="preserve"> B</w:t>
      </w:r>
      <w:bookmarkEnd w:id="195"/>
      <w:bookmarkEnd w:id="196"/>
    </w:p>
    <w:p w14:paraId="700E16FB" w14:textId="77777777" w:rsidR="00BC563B" w:rsidRPr="00735B95" w:rsidRDefault="00BC563B" w:rsidP="001C1BB8">
      <w:pPr>
        <w:pStyle w:val="Heading1"/>
        <w:rPr>
          <w:rFonts w:cs="Times New Roman"/>
        </w:rPr>
      </w:pPr>
      <w:bookmarkStart w:id="197" w:name="_Toc377565401"/>
      <w:bookmarkStart w:id="198" w:name="_Toc92806138"/>
      <w:r w:rsidRPr="00735B95">
        <w:rPr>
          <w:rFonts w:cs="Times New Roman"/>
        </w:rPr>
        <w:t>CAMPAIGN CONTRIBUTION DISCLOSURE FORM</w:t>
      </w:r>
      <w:bookmarkEnd w:id="197"/>
      <w:bookmarkEnd w:id="198"/>
    </w:p>
    <w:p w14:paraId="0EA5E0EC" w14:textId="77777777" w:rsidR="000F476C" w:rsidRPr="00735B95" w:rsidRDefault="000F476C" w:rsidP="000F476C"/>
    <w:p w14:paraId="0CB2896A" w14:textId="77777777" w:rsidR="000F476C" w:rsidRPr="00735B95" w:rsidRDefault="000F476C" w:rsidP="004B1EE3">
      <w:pPr>
        <w:jc w:val="both"/>
      </w:pPr>
      <w:r w:rsidRPr="00735B95">
        <w:t xml:space="preserve">Pursuant to the Procurement Code, Sections 13-1-28, </w:t>
      </w:r>
      <w:r w:rsidRPr="00735B95">
        <w:rPr>
          <w:u w:val="single"/>
        </w:rPr>
        <w:t>et seq</w:t>
      </w:r>
      <w:r w:rsidRPr="00735B95">
        <w:t xml:space="preserve">., NMSA 1978 and  NMSA 1978, § 13-1-191.1 (2006),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735B95" w:rsidRDefault="000F476C" w:rsidP="004B1EE3">
      <w:pPr>
        <w:jc w:val="both"/>
      </w:pPr>
    </w:p>
    <w:p w14:paraId="33A5E8F5" w14:textId="77777777" w:rsidR="000F476C" w:rsidRPr="00735B95" w:rsidRDefault="000F476C" w:rsidP="004B1EE3">
      <w:pPr>
        <w:jc w:val="both"/>
      </w:pPr>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735B95" w:rsidRDefault="000F476C" w:rsidP="004B1EE3">
      <w:pPr>
        <w:jc w:val="both"/>
      </w:pPr>
    </w:p>
    <w:p w14:paraId="783F31F7" w14:textId="77777777" w:rsidR="000F476C" w:rsidRPr="00735B95" w:rsidRDefault="000F476C" w:rsidP="004B1EE3">
      <w:pPr>
        <w:jc w:val="both"/>
      </w:pPr>
      <w:r w:rsidRPr="00735B95">
        <w:t xml:space="preserve">Furthermore, a solicitation or proposed award for a proposed contract may be canceled pursuant to Section </w:t>
      </w:r>
      <w:hyperlink r:id="rId27" w:tgtFrame="main" w:history="1">
        <w:r w:rsidRPr="00735B95">
          <w:rPr>
            <w:color w:val="0000FF"/>
            <w:u w:val="single"/>
          </w:rPr>
          <w:t>13-1-181</w:t>
        </w:r>
      </w:hyperlink>
      <w:r w:rsidRPr="00735B95">
        <w:t xml:space="preserve"> NMSA 1978 or a contract that is executed may be ratified or terminated pursuant to Section </w:t>
      </w:r>
      <w:hyperlink r:id="rId28"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735B95" w:rsidRDefault="000F476C" w:rsidP="004B1EE3">
      <w:pPr>
        <w:jc w:val="both"/>
      </w:pPr>
    </w:p>
    <w:p w14:paraId="097E283B" w14:textId="77777777" w:rsidR="000F476C" w:rsidRPr="00735B95" w:rsidRDefault="000F476C" w:rsidP="004B1EE3">
      <w:pPr>
        <w:jc w:val="both"/>
      </w:pPr>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14:paraId="47DA02A6" w14:textId="77777777" w:rsidR="000F476C" w:rsidRPr="00735B95" w:rsidRDefault="000F476C" w:rsidP="004B1EE3">
      <w:pPr>
        <w:jc w:val="both"/>
      </w:pPr>
    </w:p>
    <w:p w14:paraId="11A48262" w14:textId="77777777" w:rsidR="000F476C" w:rsidRPr="00735B95" w:rsidRDefault="000F476C" w:rsidP="004B1EE3">
      <w:pPr>
        <w:jc w:val="both"/>
      </w:pPr>
      <w:r w:rsidRPr="00735B95">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735B95" w:rsidRDefault="000F476C" w:rsidP="004B1EE3">
      <w:pPr>
        <w:jc w:val="both"/>
      </w:pPr>
    </w:p>
    <w:p w14:paraId="5290A626" w14:textId="77777777" w:rsidR="000F476C" w:rsidRPr="00735B95" w:rsidRDefault="000F476C" w:rsidP="004B1EE3">
      <w:pPr>
        <w:jc w:val="both"/>
      </w:pPr>
      <w:r w:rsidRPr="00735B95">
        <w:t xml:space="preserve">The following definitions apply: </w:t>
      </w:r>
    </w:p>
    <w:p w14:paraId="1242EEED" w14:textId="77777777" w:rsidR="000F476C" w:rsidRPr="00735B95" w:rsidRDefault="000F476C" w:rsidP="004B1EE3">
      <w:pPr>
        <w:jc w:val="both"/>
      </w:pPr>
    </w:p>
    <w:p w14:paraId="2CD4BBE3" w14:textId="77777777" w:rsidR="000F476C" w:rsidRPr="00735B95" w:rsidRDefault="000F476C" w:rsidP="004B1EE3">
      <w:pPr>
        <w:jc w:val="both"/>
      </w:pPr>
      <w:r w:rsidRPr="00735B95">
        <w:t>“</w:t>
      </w:r>
      <w:r w:rsidRPr="00735B95">
        <w:rPr>
          <w:b/>
        </w:rPr>
        <w:t>Applicable public official</w:t>
      </w:r>
      <w:r w:rsidRPr="00735B95">
        <w:t xml:space="preserve">” means a person elected to an office or a person appointed to complete a term of an elected office, who has the authority to award or influence the award of the contract for which the prospective contractor is submitting a competitive sealed proposal or who has the authority </w:t>
      </w:r>
      <w:r w:rsidRPr="00735B95">
        <w:lastRenderedPageBreak/>
        <w:t>to negotiate a sole source or small purchase contract that may be awarded without submission of a sealed competitive proposal.</w:t>
      </w:r>
    </w:p>
    <w:p w14:paraId="7838B95F" w14:textId="77777777" w:rsidR="000F476C" w:rsidRPr="00735B95" w:rsidRDefault="000F476C" w:rsidP="004B1EE3">
      <w:pPr>
        <w:jc w:val="both"/>
      </w:pPr>
    </w:p>
    <w:p w14:paraId="332C5D69" w14:textId="77777777" w:rsidR="000F476C" w:rsidRPr="00735B95" w:rsidRDefault="000F476C" w:rsidP="004B1EE3">
      <w:pPr>
        <w:jc w:val="both"/>
      </w:pPr>
      <w:r w:rsidRPr="00735B95">
        <w:t>“</w:t>
      </w:r>
      <w:r w:rsidRPr="00735B95">
        <w:rPr>
          <w:b/>
        </w:rPr>
        <w:t>Campaign Contribution</w:t>
      </w:r>
      <w:r w:rsidRPr="00735B95">
        <w:t>” means a gift, subscription, loan, advance or deposit of money</w:t>
      </w:r>
    </w:p>
    <w:p w14:paraId="48084E33" w14:textId="77777777" w:rsidR="000F476C" w:rsidRPr="00735B95" w:rsidRDefault="000F476C" w:rsidP="004B1EE3">
      <w:pPr>
        <w:jc w:val="both"/>
      </w:pPr>
      <w:r w:rsidRPr="00735B95">
        <w:t xml:space="preserve">or other thing of value, including the estimated value of an in-kind contribution, that is made to or received by an applicable public </w:t>
      </w:r>
      <w:proofErr w:type="gramStart"/>
      <w:r w:rsidRPr="00735B95">
        <w:t>official</w:t>
      </w:r>
      <w:proofErr w:type="gramEnd"/>
      <w:r w:rsidRPr="00735B95">
        <w:t xml:space="preserve"> or any person authorized to raise, collect or expend contributions on that official’s behalf for the purpose of electing the official to statewide or local office.  “Campaign Contribution” includes the payment of a debt incurred in an election </w:t>
      </w:r>
      <w:proofErr w:type="gramStart"/>
      <w:r w:rsidRPr="00735B95">
        <w:t>campaign, but</w:t>
      </w:r>
      <w:proofErr w:type="gramEnd"/>
      <w:r w:rsidRPr="00735B95">
        <w:t xml:space="preserve">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735B95" w:rsidRDefault="000F476C" w:rsidP="004B1EE3">
      <w:pPr>
        <w:ind w:firstLine="720"/>
        <w:jc w:val="both"/>
      </w:pPr>
    </w:p>
    <w:p w14:paraId="5EEE8539" w14:textId="77777777" w:rsidR="000F476C" w:rsidRPr="00735B95" w:rsidRDefault="000F476C" w:rsidP="004B1EE3">
      <w:pPr>
        <w:jc w:val="both"/>
      </w:pPr>
      <w:r w:rsidRPr="00735B95">
        <w:t>“</w:t>
      </w:r>
      <w:r w:rsidRPr="00735B95">
        <w:rPr>
          <w:b/>
        </w:rPr>
        <w:t>Family member</w:t>
      </w:r>
      <w:r w:rsidRPr="00735B95">
        <w:t xml:space="preserve">” means a spouse, father, mother, child, father-in-law, mother-in-law, daughter-in-law or son-in-law of (a) a prospective contractor, if the prospective contractor is a natural person; or (b) an owner of a prospective </w:t>
      </w:r>
      <w:proofErr w:type="gramStart"/>
      <w:r w:rsidRPr="00735B95">
        <w:t>contractor;</w:t>
      </w:r>
      <w:proofErr w:type="gramEnd"/>
    </w:p>
    <w:p w14:paraId="7F79C91A" w14:textId="77777777" w:rsidR="000F476C" w:rsidRPr="00735B95" w:rsidRDefault="000F476C" w:rsidP="004B1EE3">
      <w:pPr>
        <w:jc w:val="both"/>
      </w:pPr>
    </w:p>
    <w:p w14:paraId="7E24E2C7" w14:textId="77777777" w:rsidR="000F476C" w:rsidRPr="00735B95" w:rsidRDefault="000F476C" w:rsidP="004B1EE3">
      <w:pPr>
        <w:jc w:val="both"/>
      </w:pPr>
      <w:r w:rsidRPr="00735B95">
        <w:t>“</w:t>
      </w:r>
      <w:r w:rsidRPr="00735B95">
        <w:rPr>
          <w:b/>
        </w:rPr>
        <w:t>Pendency of the procurement proces</w:t>
      </w:r>
      <w:r w:rsidRPr="00735B95">
        <w:t xml:space="preserve">s” means the </w:t>
      </w:r>
      <w:proofErr w:type="gramStart"/>
      <w:r w:rsidRPr="00735B95">
        <w:t>time period</w:t>
      </w:r>
      <w:proofErr w:type="gramEnd"/>
      <w:r w:rsidRPr="00735B95">
        <w:t xml:space="preserve"> commencing with the public notice of the request for proposals and ending with the award of the contract or the cancellation of the request for proposals. </w:t>
      </w:r>
    </w:p>
    <w:p w14:paraId="681CE1B4" w14:textId="77777777" w:rsidR="000F476C" w:rsidRPr="00735B95" w:rsidRDefault="000F476C" w:rsidP="004B1EE3">
      <w:pPr>
        <w:ind w:firstLine="720"/>
        <w:jc w:val="both"/>
      </w:pPr>
    </w:p>
    <w:p w14:paraId="370BA882" w14:textId="77777777" w:rsidR="000F476C" w:rsidRPr="00735B95" w:rsidRDefault="000F476C" w:rsidP="004B1EE3">
      <w:pPr>
        <w:jc w:val="both"/>
      </w:pPr>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29" w:tgtFrame="main" w:history="1">
        <w:r w:rsidRPr="00735B95">
          <w:rPr>
            <w:color w:val="0000FF"/>
            <w:u w:val="single"/>
          </w:rPr>
          <w:t>13-1-28</w:t>
        </w:r>
      </w:hyperlink>
      <w:r w:rsidRPr="00735B95">
        <w:t xml:space="preserve"> through </w:t>
      </w:r>
      <w:hyperlink r:id="rId30"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14:paraId="554C4F34" w14:textId="77777777" w:rsidR="000F476C" w:rsidRPr="00735B95" w:rsidRDefault="000F476C" w:rsidP="004B1EE3">
      <w:pPr>
        <w:ind w:left="720"/>
        <w:jc w:val="both"/>
      </w:pPr>
    </w:p>
    <w:p w14:paraId="6B875EC5" w14:textId="77777777" w:rsidR="000F476C" w:rsidRPr="00735B95" w:rsidRDefault="000F476C" w:rsidP="004B1EE3">
      <w:pPr>
        <w:jc w:val="both"/>
      </w:pPr>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4BA673" w14:textId="77777777" w:rsidR="000F476C" w:rsidRPr="00735B95" w:rsidRDefault="000F476C" w:rsidP="000F476C"/>
    <w:p w14:paraId="483D5F6C" w14:textId="77777777" w:rsidR="000F476C" w:rsidRPr="00735B95" w:rsidRDefault="000F476C" w:rsidP="000F476C">
      <w:pPr>
        <w:rPr>
          <w:b/>
        </w:rPr>
      </w:pPr>
      <w:r w:rsidRPr="00735B95">
        <w:rPr>
          <w:b/>
        </w:rPr>
        <w:t xml:space="preserve">Name(s) of Applicable Public Official(s) if </w:t>
      </w:r>
      <w:proofErr w:type="gramStart"/>
      <w:r w:rsidRPr="00735B95">
        <w:rPr>
          <w:b/>
        </w:rPr>
        <w:t>any:_</w:t>
      </w:r>
      <w:proofErr w:type="gramEnd"/>
      <w:r w:rsidRPr="00735B95">
        <w:rPr>
          <w:b/>
        </w:rPr>
        <w:t>________________________</w:t>
      </w:r>
    </w:p>
    <w:p w14:paraId="2A0E400E" w14:textId="77777777" w:rsidR="000F476C" w:rsidRPr="00735B95" w:rsidRDefault="000F476C" w:rsidP="000F476C"/>
    <w:p w14:paraId="7FBC1267" w14:textId="79B57F1E" w:rsidR="000F476C" w:rsidRPr="00735B95" w:rsidRDefault="000F476C" w:rsidP="000F476C">
      <w:r w:rsidRPr="00735B95">
        <w:t>DISCLOSURE OF CONTRIBUTIONS BY PROSPECTIVE CONTRACTOR:</w:t>
      </w:r>
    </w:p>
    <w:p w14:paraId="6D1AF7E5" w14:textId="77777777" w:rsidR="000F476C" w:rsidRPr="00735B95" w:rsidRDefault="000F476C" w:rsidP="000F476C"/>
    <w:p w14:paraId="3EA4FD69" w14:textId="77777777" w:rsidR="000F476C" w:rsidRPr="00735B95" w:rsidRDefault="000F476C" w:rsidP="000F476C">
      <w:r w:rsidRPr="00735B95">
        <w:t>Contribution Made By:</w:t>
      </w:r>
      <w:r w:rsidRPr="00735B95">
        <w:tab/>
      </w:r>
      <w:r w:rsidRPr="00735B95">
        <w:tab/>
        <w:t>__________________________________________</w:t>
      </w:r>
    </w:p>
    <w:p w14:paraId="5A9A6A4D" w14:textId="77777777" w:rsidR="000F476C" w:rsidRPr="00735B95" w:rsidRDefault="000F476C" w:rsidP="000F476C"/>
    <w:p w14:paraId="70ECFEE9" w14:textId="77777777" w:rsidR="000F476C" w:rsidRPr="00735B95" w:rsidRDefault="000F476C" w:rsidP="000F476C">
      <w:r w:rsidRPr="00735B95">
        <w:t>Relation to Prospective Contractor:</w:t>
      </w:r>
      <w:r w:rsidRPr="00735B95">
        <w:tab/>
        <w:t>__________________________________________</w:t>
      </w:r>
    </w:p>
    <w:p w14:paraId="4EFC22E9" w14:textId="77777777" w:rsidR="000F476C" w:rsidRPr="00735B95" w:rsidRDefault="000F476C" w:rsidP="000F476C"/>
    <w:p w14:paraId="39D41EA2" w14:textId="77777777" w:rsidR="000F476C" w:rsidRPr="00735B95" w:rsidRDefault="000F476C" w:rsidP="000F476C">
      <w:r w:rsidRPr="00735B95">
        <w:t>Date Contribution(s) Made:</w:t>
      </w:r>
      <w:r w:rsidRPr="00735B95">
        <w:tab/>
      </w:r>
      <w:r w:rsidRPr="00735B95">
        <w:tab/>
        <w:t>__________________________________________</w:t>
      </w:r>
    </w:p>
    <w:p w14:paraId="19A80C76"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5EF2DC03"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25EF546E" w14:textId="77777777" w:rsidR="000F476C" w:rsidRPr="00735B95" w:rsidRDefault="000F476C" w:rsidP="000F476C">
      <w:proofErr w:type="gramStart"/>
      <w:r w:rsidRPr="00735B95">
        <w:t>Amount</w:t>
      </w:r>
      <w:proofErr w:type="gramEnd"/>
      <w:r w:rsidRPr="00735B95">
        <w:t>(s) of Contribution(s)</w:t>
      </w:r>
      <w:r w:rsidRPr="00735B95">
        <w:tab/>
      </w:r>
      <w:r w:rsidRPr="00735B95">
        <w:tab/>
        <w:t>__________________________________________</w:t>
      </w:r>
    </w:p>
    <w:p w14:paraId="6986C4AB"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7233C39D"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46E442AA" w14:textId="77777777" w:rsidR="000F476C" w:rsidRPr="00735B95" w:rsidRDefault="000F476C" w:rsidP="000F476C">
      <w:r w:rsidRPr="00735B95">
        <w:t>Nature of Contribution(s)</w:t>
      </w:r>
      <w:r w:rsidRPr="00735B95">
        <w:tab/>
      </w:r>
      <w:r w:rsidRPr="00735B95">
        <w:tab/>
        <w:t>__________________________________________</w:t>
      </w:r>
    </w:p>
    <w:p w14:paraId="3DDE4B80"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14033BE1" w14:textId="77777777" w:rsidR="000F476C" w:rsidRPr="00735B95" w:rsidRDefault="000F476C" w:rsidP="000F476C">
      <w:r w:rsidRPr="00735B95">
        <w:lastRenderedPageBreak/>
        <w:tab/>
      </w:r>
      <w:r w:rsidRPr="00735B95">
        <w:tab/>
      </w:r>
      <w:r w:rsidRPr="00735B95">
        <w:tab/>
      </w:r>
      <w:r w:rsidRPr="00735B95">
        <w:tab/>
      </w:r>
      <w:r w:rsidRPr="00735B95">
        <w:tab/>
      </w:r>
      <w:r w:rsidRPr="00735B95">
        <w:tab/>
      </w:r>
      <w:r w:rsidRPr="00735B95">
        <w:tab/>
      </w:r>
      <w:r w:rsidRPr="00735B95">
        <w:tab/>
      </w:r>
      <w:r w:rsidRPr="00735B95">
        <w:tab/>
      </w:r>
      <w:r w:rsidRPr="00735B95">
        <w:tab/>
      </w:r>
    </w:p>
    <w:p w14:paraId="5B1CDA10" w14:textId="77777777" w:rsidR="000F476C" w:rsidRPr="00735B95" w:rsidRDefault="000F476C" w:rsidP="000F476C">
      <w:r w:rsidRPr="00735B95">
        <w:t>Purpose of Contribution(s)</w:t>
      </w:r>
      <w:r w:rsidRPr="00735B95">
        <w:tab/>
      </w:r>
      <w:r w:rsidRPr="00735B95">
        <w:tab/>
        <w:t>__________________________________________</w:t>
      </w:r>
    </w:p>
    <w:p w14:paraId="7CE681E8"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3212A947"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10F4D659" w14:textId="77777777" w:rsidR="000F476C" w:rsidRPr="00735B95" w:rsidRDefault="000F476C" w:rsidP="000F476C">
      <w:r w:rsidRPr="00735B95">
        <w:t>(Attach extra pages if necessary)</w:t>
      </w:r>
    </w:p>
    <w:p w14:paraId="1BCFC7BC" w14:textId="77777777" w:rsidR="000F476C" w:rsidRPr="00735B95" w:rsidRDefault="000F476C" w:rsidP="000F476C"/>
    <w:p w14:paraId="0D2E4201" w14:textId="77777777" w:rsidR="000F476C" w:rsidRPr="00735B95" w:rsidRDefault="000F476C" w:rsidP="000F476C"/>
    <w:p w14:paraId="42A6D783" w14:textId="77777777" w:rsidR="000F476C" w:rsidRPr="00735B95" w:rsidRDefault="000F476C" w:rsidP="000F476C">
      <w:r w:rsidRPr="00735B95">
        <w:t>___________________________</w:t>
      </w:r>
      <w:r w:rsidRPr="00735B95">
        <w:tab/>
        <w:t>_______________________</w:t>
      </w:r>
    </w:p>
    <w:p w14:paraId="15A68A71" w14:textId="77777777" w:rsidR="000F476C" w:rsidRPr="00735B95" w:rsidRDefault="000F476C" w:rsidP="000F476C">
      <w:r w:rsidRPr="00735B95">
        <w:t>Signature</w:t>
      </w:r>
      <w:r w:rsidRPr="00735B95">
        <w:tab/>
      </w:r>
      <w:r w:rsidRPr="00735B95">
        <w:tab/>
      </w:r>
      <w:r w:rsidRPr="00735B95">
        <w:tab/>
      </w:r>
      <w:r w:rsidRPr="00735B95">
        <w:tab/>
        <w:t>Date</w:t>
      </w:r>
    </w:p>
    <w:p w14:paraId="3119E053" w14:textId="77777777" w:rsidR="000F476C" w:rsidRPr="00735B95" w:rsidRDefault="000F476C" w:rsidP="000F476C"/>
    <w:p w14:paraId="48BFB0BC" w14:textId="77777777" w:rsidR="000F476C" w:rsidRPr="00735B95" w:rsidRDefault="000F476C" w:rsidP="000F476C">
      <w:r w:rsidRPr="00735B95">
        <w:t>___________________________</w:t>
      </w:r>
    </w:p>
    <w:p w14:paraId="7CEBFB4D" w14:textId="77777777" w:rsidR="000F476C" w:rsidRPr="00735B95" w:rsidRDefault="000F476C" w:rsidP="000F476C">
      <w:r w:rsidRPr="00735B95">
        <w:t>Title (position)</w:t>
      </w:r>
    </w:p>
    <w:p w14:paraId="0414C578" w14:textId="77777777" w:rsidR="000F476C" w:rsidRPr="00735B95" w:rsidRDefault="000F476C" w:rsidP="000F476C">
      <w:pPr>
        <w:jc w:val="center"/>
      </w:pPr>
    </w:p>
    <w:p w14:paraId="2BE82FE3" w14:textId="77777777" w:rsidR="000F476C" w:rsidRPr="00735B95" w:rsidRDefault="000F476C" w:rsidP="000F476C">
      <w:pPr>
        <w:jc w:val="center"/>
      </w:pPr>
    </w:p>
    <w:p w14:paraId="0581E026" w14:textId="77777777" w:rsidR="000F476C" w:rsidRPr="00735B95" w:rsidRDefault="000F476C" w:rsidP="000F476C">
      <w:pPr>
        <w:jc w:val="center"/>
        <w:rPr>
          <w:b/>
        </w:rPr>
      </w:pPr>
      <w:r w:rsidRPr="00735B95">
        <w:rPr>
          <w:b/>
        </w:rPr>
        <w:t>--OR—</w:t>
      </w:r>
    </w:p>
    <w:p w14:paraId="6280CC9F" w14:textId="42C0F776" w:rsidR="000F476C" w:rsidRPr="00735B95" w:rsidRDefault="000F476C" w:rsidP="000F476C">
      <w:pPr>
        <w:jc w:val="center"/>
      </w:pPr>
    </w:p>
    <w:p w14:paraId="7FE2437A" w14:textId="0FAD170F" w:rsidR="008707E2" w:rsidRPr="00735B95" w:rsidRDefault="008707E2" w:rsidP="000F476C">
      <w:pPr>
        <w:jc w:val="center"/>
      </w:pPr>
    </w:p>
    <w:p w14:paraId="7E5A4BD3" w14:textId="77777777" w:rsidR="008707E2" w:rsidRPr="00735B95" w:rsidRDefault="008707E2" w:rsidP="000F476C">
      <w:pPr>
        <w:jc w:val="center"/>
      </w:pPr>
    </w:p>
    <w:p w14:paraId="0236E029" w14:textId="77777777" w:rsidR="000F476C" w:rsidRPr="00735B95" w:rsidRDefault="000F476C" w:rsidP="000F476C">
      <w:r w:rsidRPr="00735B95">
        <w:rPr>
          <w:b/>
        </w:rPr>
        <w:t xml:space="preserve">NO CONTRIBUTIONS IN THE AGGREGATE TOTAL OVER TWO HUNDRED FIFTY DOLLARS ($250) WERE MADE </w:t>
      </w:r>
      <w:r w:rsidRPr="00735B95">
        <w:t>to an applicable public official by me, a family member or representative.</w:t>
      </w:r>
    </w:p>
    <w:p w14:paraId="0E4223B2" w14:textId="77777777" w:rsidR="000F476C" w:rsidRPr="00735B95" w:rsidRDefault="000F476C" w:rsidP="000F476C"/>
    <w:p w14:paraId="1A6009E2" w14:textId="77777777" w:rsidR="000F476C" w:rsidRPr="00735B95" w:rsidRDefault="000F476C" w:rsidP="000F476C"/>
    <w:p w14:paraId="7167DFA4" w14:textId="77777777" w:rsidR="000F476C" w:rsidRPr="00735B95" w:rsidRDefault="000F476C" w:rsidP="000F476C">
      <w:r w:rsidRPr="00735B95">
        <w:t>______________________________</w:t>
      </w:r>
      <w:r w:rsidRPr="00735B95">
        <w:tab/>
      </w:r>
      <w:r w:rsidRPr="00735B95">
        <w:tab/>
        <w:t>_______________________</w:t>
      </w:r>
    </w:p>
    <w:p w14:paraId="38FB8DCA" w14:textId="77777777" w:rsidR="000F476C" w:rsidRPr="00735B95" w:rsidRDefault="000F476C" w:rsidP="000F476C">
      <w:r w:rsidRPr="00735B95">
        <w:t>Signature</w:t>
      </w:r>
      <w:r w:rsidRPr="00735B95">
        <w:tab/>
      </w:r>
      <w:r w:rsidRPr="00735B95">
        <w:tab/>
      </w:r>
      <w:r w:rsidRPr="00735B95">
        <w:tab/>
      </w:r>
      <w:r w:rsidRPr="00735B95">
        <w:tab/>
      </w:r>
      <w:r w:rsidRPr="00735B95">
        <w:tab/>
      </w:r>
      <w:r w:rsidRPr="00735B95">
        <w:tab/>
      </w:r>
      <w:r w:rsidRPr="00735B95">
        <w:tab/>
        <w:t xml:space="preserve">Date </w:t>
      </w:r>
    </w:p>
    <w:p w14:paraId="257B57ED" w14:textId="77777777" w:rsidR="000F476C" w:rsidRPr="00735B95" w:rsidRDefault="000F476C" w:rsidP="000F476C"/>
    <w:p w14:paraId="07E8D4E6" w14:textId="77777777" w:rsidR="000F476C" w:rsidRPr="00735B95" w:rsidRDefault="000F476C" w:rsidP="000F476C">
      <w:r w:rsidRPr="00735B95">
        <w:t>______________________________</w:t>
      </w:r>
    </w:p>
    <w:p w14:paraId="0A3C3F12" w14:textId="77777777" w:rsidR="000F476C" w:rsidRPr="00735B95" w:rsidRDefault="000F476C" w:rsidP="000F476C">
      <w:r w:rsidRPr="00735B95">
        <w:t>Title (Position)</w:t>
      </w:r>
    </w:p>
    <w:p w14:paraId="0E894D78" w14:textId="77777777" w:rsidR="000F476C" w:rsidRPr="00735B95" w:rsidRDefault="000F476C" w:rsidP="000F476C"/>
    <w:p w14:paraId="446DA0F4" w14:textId="77777777" w:rsidR="000F476C" w:rsidRPr="00735B95" w:rsidRDefault="000F476C" w:rsidP="000F476C"/>
    <w:p w14:paraId="5C3D180B" w14:textId="77777777" w:rsidR="000F476C" w:rsidRPr="00735B95" w:rsidRDefault="000F476C" w:rsidP="008707E2"/>
    <w:p w14:paraId="72843D0E" w14:textId="0615B1DC" w:rsidR="001206A3" w:rsidRDefault="001C1BB8" w:rsidP="009B5806">
      <w:pPr>
        <w:pStyle w:val="Heading1"/>
        <w:spacing w:before="0" w:after="0"/>
      </w:pPr>
      <w:r w:rsidRPr="00735B95">
        <w:br w:type="page"/>
      </w:r>
      <w:bookmarkStart w:id="199" w:name="_Toc377565402"/>
      <w:bookmarkStart w:id="200" w:name="_Toc92806139"/>
      <w:r w:rsidR="00173446" w:rsidRPr="00735B95">
        <w:lastRenderedPageBreak/>
        <w:t>APPENDIX</w:t>
      </w:r>
      <w:r w:rsidR="001206A3" w:rsidRPr="00735B95">
        <w:t xml:space="preserve"> C</w:t>
      </w:r>
      <w:bookmarkEnd w:id="199"/>
      <w:bookmarkEnd w:id="200"/>
    </w:p>
    <w:p w14:paraId="0954EF1C" w14:textId="77777777" w:rsidR="009B5806" w:rsidRPr="009B5806" w:rsidRDefault="009B5806" w:rsidP="009B5806"/>
    <w:p w14:paraId="562737A6" w14:textId="7F594839" w:rsidR="00DA6E6D" w:rsidRDefault="00B17D0F" w:rsidP="009B5806">
      <w:pPr>
        <w:pStyle w:val="Heading1"/>
        <w:spacing w:before="0" w:after="0"/>
        <w:rPr>
          <w:rFonts w:cs="Times New Roman"/>
        </w:rPr>
      </w:pPr>
      <w:bookmarkStart w:id="201" w:name="_Toc92806140"/>
      <w:r>
        <w:rPr>
          <w:rFonts w:cs="Times New Roman"/>
        </w:rPr>
        <w:t>SAMPLE</w:t>
      </w:r>
      <w:r w:rsidR="00B40715" w:rsidRPr="00735B95">
        <w:rPr>
          <w:rFonts w:cs="Times New Roman"/>
        </w:rPr>
        <w:t xml:space="preserve"> </w:t>
      </w:r>
      <w:r w:rsidR="00DA6E6D" w:rsidRPr="00735B95">
        <w:rPr>
          <w:rFonts w:cs="Times New Roman"/>
        </w:rPr>
        <w:t>CONTRACT</w:t>
      </w:r>
      <w:bookmarkEnd w:id="201"/>
    </w:p>
    <w:p w14:paraId="39CB41F3" w14:textId="3956699A" w:rsidR="004D66D6" w:rsidRDefault="004D66D6" w:rsidP="004D66D6"/>
    <w:p w14:paraId="431E17F4" w14:textId="7489D1C4" w:rsidR="005E3E97" w:rsidRDefault="005E3E97" w:rsidP="004D66D6"/>
    <w:p w14:paraId="66413C25" w14:textId="6FAD3FAA" w:rsidR="005E3E97" w:rsidRDefault="005E3E97" w:rsidP="004D66D6"/>
    <w:p w14:paraId="64704FFF" w14:textId="43B9D190" w:rsidR="005E3E97" w:rsidRDefault="005E3E97" w:rsidP="004D66D6"/>
    <w:p w14:paraId="4AA958AE" w14:textId="5DBBDD1B" w:rsidR="005E3E97" w:rsidRDefault="005E3E97" w:rsidP="004D66D6"/>
    <w:p w14:paraId="0B1E431B" w14:textId="230124AC" w:rsidR="005E3E97" w:rsidRDefault="005E3E97" w:rsidP="004D66D6"/>
    <w:p w14:paraId="7DE8A75B" w14:textId="61695C32" w:rsidR="005E3E97" w:rsidRDefault="005E3E97" w:rsidP="004D66D6"/>
    <w:p w14:paraId="2202DA09" w14:textId="62734603" w:rsidR="005E3E97" w:rsidRDefault="005E3E97" w:rsidP="004D66D6"/>
    <w:p w14:paraId="7B51CA83" w14:textId="0BD2F33D" w:rsidR="005E3E97" w:rsidRDefault="005E3E97" w:rsidP="004D66D6"/>
    <w:p w14:paraId="36CA1126" w14:textId="0100BC2B" w:rsidR="005E3E97" w:rsidRDefault="005E3E97" w:rsidP="004D66D6"/>
    <w:p w14:paraId="143F7D8A" w14:textId="62BFC849" w:rsidR="005E3E97" w:rsidRDefault="005E3E97" w:rsidP="004D66D6"/>
    <w:p w14:paraId="727383DA" w14:textId="549636EF" w:rsidR="005E3E97" w:rsidRDefault="005E3E97" w:rsidP="004D66D6"/>
    <w:p w14:paraId="21C648AA" w14:textId="4EDE736E" w:rsidR="005E3E97" w:rsidRDefault="005E3E97" w:rsidP="004D66D6"/>
    <w:p w14:paraId="46FF1C5A" w14:textId="43EF76EC" w:rsidR="005E3E97" w:rsidRDefault="005E3E97" w:rsidP="004D66D6"/>
    <w:p w14:paraId="54B2077C" w14:textId="4CD61263" w:rsidR="005E3E97" w:rsidRDefault="005E3E97" w:rsidP="004D66D6"/>
    <w:p w14:paraId="4B8C40D9" w14:textId="5EA09959" w:rsidR="005E3E97" w:rsidRDefault="005E3E97" w:rsidP="004D66D6"/>
    <w:p w14:paraId="5227E756" w14:textId="5FE2BFAF" w:rsidR="005E3E97" w:rsidRDefault="005E3E97" w:rsidP="004D66D6"/>
    <w:p w14:paraId="18E07691" w14:textId="763151EB" w:rsidR="005E3E97" w:rsidRDefault="005E3E97" w:rsidP="004D66D6"/>
    <w:p w14:paraId="5D209BE1" w14:textId="4708FC27" w:rsidR="005E3E97" w:rsidRDefault="005E3E97" w:rsidP="004D66D6"/>
    <w:p w14:paraId="3EBE2FD9" w14:textId="213E5CD8" w:rsidR="005E3E97" w:rsidRDefault="005E3E97" w:rsidP="004D66D6"/>
    <w:p w14:paraId="707C891B" w14:textId="74A4CB50" w:rsidR="005E3E97" w:rsidRDefault="005E3E97" w:rsidP="004D66D6"/>
    <w:p w14:paraId="7118BBAA" w14:textId="5CE44F7C" w:rsidR="005E3E97" w:rsidRDefault="005E3E97" w:rsidP="004D66D6"/>
    <w:p w14:paraId="3DCA2316" w14:textId="0EB0D112" w:rsidR="005E3E97" w:rsidRDefault="005E3E97" w:rsidP="004D66D6"/>
    <w:p w14:paraId="30515D5B" w14:textId="3C774047" w:rsidR="005E3E97" w:rsidRDefault="005E3E97" w:rsidP="004D66D6"/>
    <w:p w14:paraId="45E9C3ED" w14:textId="340E36A9" w:rsidR="005E3E97" w:rsidRDefault="005E3E97" w:rsidP="004D66D6"/>
    <w:p w14:paraId="2053C9E3" w14:textId="4974D0CC" w:rsidR="005E3E97" w:rsidRDefault="005E3E97" w:rsidP="004D66D6"/>
    <w:p w14:paraId="217AF8F4" w14:textId="05AD7020" w:rsidR="005E3E97" w:rsidRDefault="005E3E97" w:rsidP="004D66D6"/>
    <w:p w14:paraId="69B33A0A" w14:textId="1BC6773D" w:rsidR="005E3E97" w:rsidRDefault="005E3E97" w:rsidP="004D66D6"/>
    <w:p w14:paraId="27D91E54" w14:textId="4F6D34B6" w:rsidR="005E3E97" w:rsidRDefault="005E3E97" w:rsidP="004D66D6"/>
    <w:p w14:paraId="2B8C0CCD" w14:textId="36D3D06B" w:rsidR="005E3E97" w:rsidRDefault="005E3E97" w:rsidP="004D66D6"/>
    <w:p w14:paraId="76EF5855" w14:textId="571CAF50" w:rsidR="005E3E97" w:rsidRDefault="005E3E97" w:rsidP="004D66D6"/>
    <w:p w14:paraId="027E626A" w14:textId="45922186" w:rsidR="005E3E97" w:rsidRDefault="005E3E97" w:rsidP="004D66D6"/>
    <w:p w14:paraId="121CE12F" w14:textId="78F787D6" w:rsidR="005E3E97" w:rsidRDefault="005E3E97" w:rsidP="004D66D6"/>
    <w:p w14:paraId="4B230CAF" w14:textId="1AAA7DCD" w:rsidR="005E3E97" w:rsidRDefault="005E3E97" w:rsidP="004D66D6"/>
    <w:p w14:paraId="19A8EE5A" w14:textId="00CCB41D" w:rsidR="005E3E97" w:rsidRDefault="005E3E97" w:rsidP="004D66D6"/>
    <w:p w14:paraId="48265F9A" w14:textId="032E7117" w:rsidR="005E3E97" w:rsidRDefault="005E3E97" w:rsidP="004D66D6"/>
    <w:p w14:paraId="27B52BA4" w14:textId="6C57F377" w:rsidR="005E3E97" w:rsidRDefault="005E3E97" w:rsidP="004D66D6"/>
    <w:p w14:paraId="0524189E" w14:textId="54D10697" w:rsidR="005E3E97" w:rsidRDefault="005E3E97" w:rsidP="004D66D6"/>
    <w:p w14:paraId="71F6BA9A" w14:textId="2161876E" w:rsidR="005E3E97" w:rsidRDefault="005E3E97" w:rsidP="004D66D6"/>
    <w:p w14:paraId="35954693" w14:textId="3AC15769" w:rsidR="005E3E97" w:rsidRDefault="005E3E97" w:rsidP="004D66D6"/>
    <w:p w14:paraId="2643211A" w14:textId="7859A0A2" w:rsidR="005E3E97" w:rsidRDefault="005E3E97" w:rsidP="004D66D6"/>
    <w:p w14:paraId="21745DEA" w14:textId="0843A59D" w:rsidR="005E3E97" w:rsidRDefault="005E3E97" w:rsidP="004D66D6"/>
    <w:p w14:paraId="5938C050" w14:textId="713699BF" w:rsidR="005E3E97" w:rsidRDefault="005E3E97" w:rsidP="004D66D6"/>
    <w:p w14:paraId="74A302B8" w14:textId="77777777" w:rsidR="00EC457A" w:rsidRPr="004A2689" w:rsidRDefault="00EC457A" w:rsidP="00EC457A">
      <w:pPr>
        <w:pStyle w:val="Heading1"/>
        <w:framePr w:wrap="auto" w:vAnchor="text" w:hAnchor="page" w:x="4165" w:y="-611"/>
      </w:pPr>
      <w:bookmarkStart w:id="202" w:name="_Toc92806141"/>
      <w:r w:rsidRPr="004A2689">
        <w:lastRenderedPageBreak/>
        <w:t>STATE OF NEW MEXICO</w:t>
      </w:r>
      <w:bookmarkEnd w:id="202"/>
    </w:p>
    <w:p w14:paraId="31DACDF5" w14:textId="77777777" w:rsidR="00EC457A" w:rsidRDefault="00EC457A" w:rsidP="00EC457A">
      <w:pPr>
        <w:tabs>
          <w:tab w:val="center" w:pos="4680"/>
        </w:tabs>
        <w:jc w:val="center"/>
        <w:rPr>
          <w:b/>
        </w:rPr>
      </w:pPr>
    </w:p>
    <w:p w14:paraId="2CAC4122" w14:textId="1CE217CD" w:rsidR="00EC457A" w:rsidRDefault="00EC457A" w:rsidP="00EC457A">
      <w:pPr>
        <w:tabs>
          <w:tab w:val="center" w:pos="4680"/>
        </w:tabs>
        <w:jc w:val="center"/>
        <w:rPr>
          <w:b/>
        </w:rPr>
      </w:pPr>
      <w:r>
        <w:rPr>
          <w:b/>
        </w:rPr>
        <w:t>EARLY CHILDHOOD EDUCATION AND CARE DEPARTMENT</w:t>
      </w:r>
    </w:p>
    <w:p w14:paraId="563A4C98" w14:textId="77777777" w:rsidR="00EC457A" w:rsidRPr="00A50AFE" w:rsidRDefault="00EC457A" w:rsidP="001729A9">
      <w:pPr>
        <w:tabs>
          <w:tab w:val="center" w:pos="4680"/>
        </w:tabs>
        <w:rPr>
          <w:b/>
          <w:color w:val="FF0000"/>
        </w:rPr>
      </w:pPr>
    </w:p>
    <w:p w14:paraId="159945D4" w14:textId="77777777" w:rsidR="00EC457A" w:rsidRPr="004A2689" w:rsidRDefault="00EC457A" w:rsidP="00EC457A">
      <w:pPr>
        <w:tabs>
          <w:tab w:val="center" w:pos="4680"/>
        </w:tabs>
        <w:jc w:val="center"/>
        <w:rPr>
          <w:b/>
          <w:bCs/>
          <w:i/>
          <w:iCs/>
        </w:rPr>
      </w:pPr>
      <w:r w:rsidRPr="004A2689">
        <w:t xml:space="preserve">PROFESSIONAL SERVICES CONTRACT </w:t>
      </w:r>
    </w:p>
    <w:p w14:paraId="34188AFE" w14:textId="77777777" w:rsidR="00EC457A" w:rsidRPr="004A2689" w:rsidRDefault="00EC457A" w:rsidP="00EC457A">
      <w:pPr>
        <w:ind w:firstLine="8640"/>
        <w:jc w:val="both"/>
        <w:rPr>
          <w:i/>
          <w:iCs/>
        </w:rPr>
      </w:pPr>
    </w:p>
    <w:p w14:paraId="2C98F5DC" w14:textId="77777777" w:rsidR="00EC457A" w:rsidRPr="006F0788" w:rsidRDefault="00EC457A" w:rsidP="00EC457A">
      <w:pPr>
        <w:jc w:val="both"/>
        <w:rPr>
          <w:szCs w:val="22"/>
        </w:rPr>
      </w:pPr>
      <w:r w:rsidRPr="006F0788">
        <w:rPr>
          <w:szCs w:val="22"/>
        </w:rPr>
        <w:t xml:space="preserve">THIS AGREEMENT is made and entered into by and between the State of New Mexico, </w:t>
      </w:r>
      <w:r w:rsidRPr="006F0788">
        <w:rPr>
          <w:b/>
          <w:szCs w:val="22"/>
        </w:rPr>
        <w:t>EARLY CHILDHOOD EDUCATION AND CARE DEPARTMENT</w:t>
      </w:r>
      <w:r w:rsidRPr="006F0788">
        <w:rPr>
          <w:szCs w:val="22"/>
        </w:rPr>
        <w:t xml:space="preserve">, hereinafter referred to as the “Agency,” and </w:t>
      </w:r>
      <w:r w:rsidRPr="00954D45">
        <w:rPr>
          <w:b/>
          <w:szCs w:val="22"/>
          <w:highlight w:val="yellow"/>
        </w:rPr>
        <w:t>Contractor Name</w:t>
      </w:r>
      <w:r w:rsidRPr="006F0788">
        <w:rPr>
          <w:szCs w:val="22"/>
        </w:rPr>
        <w:t xml:space="preserve"> hereinafter referred to as the “Contractor,” and is effective as of the date set forth below upon which it is executed by the General Services Department/State Purchasing Division (GSD/SPD Contracts Review Bureau). </w:t>
      </w:r>
    </w:p>
    <w:p w14:paraId="031CCC9F" w14:textId="77777777" w:rsidR="00EC457A" w:rsidRPr="006F0788" w:rsidRDefault="00EC457A" w:rsidP="00EC457A">
      <w:pPr>
        <w:jc w:val="both"/>
        <w:rPr>
          <w:i/>
          <w:iCs/>
          <w:szCs w:val="22"/>
        </w:rPr>
      </w:pPr>
    </w:p>
    <w:p w14:paraId="02E29F1F" w14:textId="77777777" w:rsidR="00EC457A" w:rsidRPr="004A2689" w:rsidRDefault="00EC457A" w:rsidP="00EC457A">
      <w:pPr>
        <w:jc w:val="both"/>
        <w:rPr>
          <w:i/>
          <w:iCs/>
          <w:szCs w:val="22"/>
        </w:rPr>
      </w:pPr>
      <w:r w:rsidRPr="004A2689">
        <w:rPr>
          <w:szCs w:val="22"/>
        </w:rPr>
        <w:t>IT IS AGREED BETWEEN THE PARTIES:</w:t>
      </w:r>
    </w:p>
    <w:p w14:paraId="4AFF13F2" w14:textId="77777777" w:rsidR="00EC457A" w:rsidRPr="004A2689" w:rsidRDefault="00EC457A" w:rsidP="00EC457A">
      <w:pPr>
        <w:tabs>
          <w:tab w:val="left" w:pos="-1440"/>
        </w:tabs>
        <w:jc w:val="both"/>
        <w:rPr>
          <w:i/>
          <w:iCs/>
          <w:szCs w:val="22"/>
        </w:rPr>
      </w:pPr>
    </w:p>
    <w:p w14:paraId="36AD17C8" w14:textId="77777777" w:rsidR="00EC457A" w:rsidRPr="006F0788" w:rsidRDefault="00EC457A" w:rsidP="00EC457A">
      <w:pPr>
        <w:keepNext/>
        <w:tabs>
          <w:tab w:val="left" w:pos="-1440"/>
        </w:tabs>
        <w:jc w:val="both"/>
        <w:rPr>
          <w:b/>
          <w:szCs w:val="22"/>
        </w:rPr>
      </w:pPr>
      <w:r w:rsidRPr="006F0788">
        <w:rPr>
          <w:b/>
          <w:szCs w:val="22"/>
        </w:rPr>
        <w:t>1.</w:t>
      </w:r>
      <w:r w:rsidRPr="006F0788">
        <w:rPr>
          <w:b/>
          <w:szCs w:val="22"/>
        </w:rPr>
        <w:tab/>
      </w:r>
      <w:r w:rsidRPr="006F0788">
        <w:rPr>
          <w:b/>
          <w:szCs w:val="22"/>
          <w:u w:val="single"/>
        </w:rPr>
        <w:t>Scope of Work.</w:t>
      </w:r>
    </w:p>
    <w:p w14:paraId="297622EF" w14:textId="77777777" w:rsidR="00EC457A" w:rsidRPr="006F0788" w:rsidRDefault="00EC457A" w:rsidP="00EC457A">
      <w:pPr>
        <w:pStyle w:val="ListParagraph"/>
        <w:rPr>
          <w:b/>
          <w:bCs/>
          <w:szCs w:val="22"/>
        </w:rPr>
      </w:pPr>
      <w:r w:rsidRPr="006F0788">
        <w:rPr>
          <w:szCs w:val="22"/>
        </w:rPr>
        <w:t xml:space="preserve">Contractor shall perform the work outlined in the </w:t>
      </w:r>
      <w:r w:rsidRPr="006F0788">
        <w:rPr>
          <w:b/>
          <w:bCs/>
          <w:szCs w:val="22"/>
        </w:rPr>
        <w:t>Scope of Work</w:t>
      </w:r>
      <w:r w:rsidRPr="006F0788">
        <w:rPr>
          <w:szCs w:val="22"/>
        </w:rPr>
        <w:t xml:space="preserve"> - </w:t>
      </w:r>
      <w:r w:rsidRPr="006F0788">
        <w:rPr>
          <w:b/>
          <w:bCs/>
          <w:szCs w:val="22"/>
        </w:rPr>
        <w:t>Attachment 1.</w:t>
      </w:r>
    </w:p>
    <w:p w14:paraId="3426E50B" w14:textId="77777777" w:rsidR="00EC457A" w:rsidRPr="006F0788" w:rsidRDefault="00EC457A" w:rsidP="00EC457A">
      <w:pPr>
        <w:jc w:val="both"/>
        <w:rPr>
          <w:szCs w:val="22"/>
          <w:u w:val="single"/>
        </w:rPr>
      </w:pPr>
    </w:p>
    <w:p w14:paraId="532DB601" w14:textId="77777777" w:rsidR="00EC457A" w:rsidRPr="006F0788" w:rsidRDefault="00EC457A" w:rsidP="00EC457A">
      <w:pPr>
        <w:keepNext/>
        <w:tabs>
          <w:tab w:val="left" w:pos="-1440"/>
        </w:tabs>
        <w:jc w:val="both"/>
        <w:rPr>
          <w:b/>
          <w:i/>
          <w:iCs/>
          <w:szCs w:val="22"/>
          <w:u w:val="single"/>
        </w:rPr>
      </w:pPr>
      <w:r w:rsidRPr="006F0788">
        <w:rPr>
          <w:b/>
          <w:szCs w:val="22"/>
        </w:rPr>
        <w:t>2.</w:t>
      </w:r>
      <w:r w:rsidRPr="006F0788">
        <w:rPr>
          <w:b/>
          <w:szCs w:val="22"/>
        </w:rPr>
        <w:tab/>
      </w:r>
      <w:r w:rsidRPr="006F0788">
        <w:rPr>
          <w:b/>
          <w:szCs w:val="22"/>
          <w:u w:val="single"/>
        </w:rPr>
        <w:t>Compensation</w:t>
      </w:r>
      <w:r w:rsidRPr="006F0788">
        <w:rPr>
          <w:b/>
          <w:i/>
          <w:iCs/>
          <w:szCs w:val="22"/>
          <w:u w:val="single"/>
        </w:rPr>
        <w:t>.</w:t>
      </w:r>
    </w:p>
    <w:p w14:paraId="1BAC2A7E" w14:textId="77777777" w:rsidR="00EC457A" w:rsidRPr="00880A3B"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rsidRPr="006F0788">
        <w:rPr>
          <w:szCs w:val="22"/>
        </w:rPr>
        <w:tab/>
        <w:t>A.</w:t>
      </w:r>
      <w:r w:rsidRPr="006F0788">
        <w:rPr>
          <w:i/>
          <w:iCs/>
          <w:szCs w:val="22"/>
        </w:rPr>
        <w:tab/>
      </w:r>
      <w:r w:rsidRPr="006F0788">
        <w:rPr>
          <w:szCs w:val="22"/>
        </w:rPr>
        <w:t xml:space="preserve">The Agency shall pay to the Contractor for services satisfactorily performed </w:t>
      </w:r>
      <w:r w:rsidRPr="006F0788">
        <w:rPr>
          <w:iCs/>
        </w:rPr>
        <w:t xml:space="preserve">as outlined in the budget which is made part of this Agreement as </w:t>
      </w:r>
      <w:r w:rsidRPr="006F0788">
        <w:rPr>
          <w:b/>
          <w:bCs/>
          <w:iCs/>
        </w:rPr>
        <w:t>Attachment 2 – Budget</w:t>
      </w:r>
      <w:r w:rsidRPr="006F0788">
        <w:rPr>
          <w:iCs/>
        </w:rPr>
        <w:t>.</w:t>
      </w:r>
      <w:r w:rsidRPr="006F0788">
        <w:rPr>
          <w:szCs w:val="22"/>
        </w:rPr>
        <w:t xml:space="preserve"> </w:t>
      </w:r>
      <w:r w:rsidRPr="006F0788">
        <w:rPr>
          <w:iCs/>
        </w:rPr>
        <w:t xml:space="preserve">The total </w:t>
      </w:r>
      <w:r w:rsidRPr="00880A3B">
        <w:rPr>
          <w:iCs/>
        </w:rPr>
        <w:t xml:space="preserve">amount payable to the Contractor under this Agreement, including gross receipts tax and expenses, shall not </w:t>
      </w:r>
      <w:r w:rsidRPr="006F0788">
        <w:rPr>
          <w:iCs/>
        </w:rPr>
        <w:t xml:space="preserve">exceed </w:t>
      </w:r>
      <w:r w:rsidRPr="006F0788">
        <w:rPr>
          <w:b/>
          <w:iCs/>
        </w:rPr>
        <w:t>($</w:t>
      </w:r>
      <w:r>
        <w:rPr>
          <w:b/>
          <w:iCs/>
        </w:rPr>
        <w:t>XXX</w:t>
      </w:r>
      <w:r w:rsidRPr="006F0788">
        <w:rPr>
          <w:b/>
          <w:iCs/>
        </w:rPr>
        <w:t>.00)</w:t>
      </w:r>
      <w:r w:rsidRPr="006F0788">
        <w:rPr>
          <w:iCs/>
        </w:rPr>
        <w:t xml:space="preserve">. </w:t>
      </w:r>
      <w:r w:rsidRPr="006F0788">
        <w:t xml:space="preserve">This </w:t>
      </w:r>
      <w:r w:rsidRPr="00880A3B">
        <w:t xml:space="preserve">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Agency when the services provided under this Agreement reach the total compensation amount. In no event will the Contractor be paid for services provided </w:t>
      </w:r>
      <w:proofErr w:type="gramStart"/>
      <w:r w:rsidRPr="00880A3B">
        <w:t>in excess of</w:t>
      </w:r>
      <w:proofErr w:type="gramEnd"/>
      <w:r w:rsidRPr="00880A3B">
        <w:t xml:space="preserve"> the total compensation amount without this Agreement being amended in writing prior to those services in excess of the total compensation amount being provided.</w:t>
      </w:r>
    </w:p>
    <w:p w14:paraId="36E6ED5B" w14:textId="77777777" w:rsidR="00EC457A" w:rsidRPr="00571B66" w:rsidRDefault="00EC457A" w:rsidP="00EC457A">
      <w:pPr>
        <w:tabs>
          <w:tab w:val="left" w:pos="-1440"/>
        </w:tabs>
        <w:jc w:val="both"/>
        <w:rPr>
          <w:szCs w:val="22"/>
        </w:rPr>
      </w:pPr>
    </w:p>
    <w:p w14:paraId="542C7DC5" w14:textId="77777777" w:rsidR="00EC457A" w:rsidRDefault="00EC457A" w:rsidP="00EC457A">
      <w:pPr>
        <w:tabs>
          <w:tab w:val="left" w:pos="-1440"/>
        </w:tabs>
        <w:jc w:val="both"/>
        <w:rPr>
          <w:szCs w:val="22"/>
        </w:rPr>
      </w:pPr>
      <w:r>
        <w:rPr>
          <w:szCs w:val="22"/>
        </w:rPr>
        <w:tab/>
      </w:r>
      <w:r w:rsidRPr="004A2689">
        <w:rPr>
          <w:szCs w:val="22"/>
        </w:rPr>
        <w:t>B.</w:t>
      </w:r>
      <w:r w:rsidRPr="004A2689">
        <w:rPr>
          <w:szCs w:val="22"/>
        </w:rPr>
        <w:tab/>
        <w:t xml:space="preserve">Payment is subject to availability of funds pursuant to the Appropriations Paragraph set forth below and to any negotiations between the parties from year to year pursuant to Paragraph 1, Scope of Work, and to approval by the </w:t>
      </w:r>
      <w:r>
        <w:rPr>
          <w:bCs/>
        </w:rPr>
        <w:t>GSD/SPD</w:t>
      </w:r>
      <w:r w:rsidRPr="004A2689">
        <w:rPr>
          <w:szCs w:val="22"/>
        </w:rPr>
        <w:t>. All invoices MUST BE received by the Agency no later than fifteen (15) days after the termination of the Fiscal Year in which the services were delivered. Invoices received after such date WILL NOT BE PAID.</w:t>
      </w:r>
    </w:p>
    <w:p w14:paraId="49E1D3DF" w14:textId="77777777" w:rsidR="00EC457A" w:rsidRDefault="00EC457A" w:rsidP="00EC457A">
      <w:pPr>
        <w:tabs>
          <w:tab w:val="left" w:pos="-1440"/>
        </w:tabs>
        <w:jc w:val="both"/>
        <w:rPr>
          <w:szCs w:val="22"/>
        </w:rPr>
      </w:pPr>
    </w:p>
    <w:p w14:paraId="7789DBAA" w14:textId="77777777" w:rsidR="00EC457A" w:rsidRDefault="00EC457A" w:rsidP="00EC457A">
      <w:pPr>
        <w:tabs>
          <w:tab w:val="left" w:pos="-1440"/>
        </w:tabs>
        <w:jc w:val="both"/>
        <w:rPr>
          <w:szCs w:val="22"/>
        </w:rPr>
      </w:pPr>
      <w:r>
        <w:rPr>
          <w:bCs/>
          <w:szCs w:val="22"/>
        </w:rPr>
        <w:tab/>
      </w:r>
      <w:r w:rsidRPr="004A2689">
        <w:rPr>
          <w:bCs/>
          <w:szCs w:val="22"/>
        </w:rPr>
        <w:t>C.</w:t>
      </w:r>
      <w:r w:rsidRPr="004A2689">
        <w:rPr>
          <w:bCs/>
          <w:szCs w:val="22"/>
        </w:rPr>
        <w:tab/>
      </w:r>
      <w:r w:rsidRPr="004A2689">
        <w:rPr>
          <w:szCs w:val="22"/>
        </w:rPr>
        <w:t xml:space="preserve">Contractor must submit a detailed statement accounting for all services performed and expenses incurred. If the Agency finds that the services are not acceptable, within thirty days after the date of receipt of written notice from the Contractor that payment is requested, it shall provide the Contractor a letter of exception explaining the defect or objection to the </w:t>
      </w:r>
      <w:proofErr w:type="gramStart"/>
      <w:r w:rsidRPr="004A2689">
        <w:rPr>
          <w:szCs w:val="22"/>
        </w:rPr>
        <w:t>services, and</w:t>
      </w:r>
      <w:proofErr w:type="gramEnd"/>
      <w:r w:rsidRPr="004A2689">
        <w:rPr>
          <w:szCs w:val="22"/>
        </w:rPr>
        <w:t xml:space="preserve"> outlining steps the Contractor may take to provide remedial action. Upon certification by the Agency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w:t>
      </w:r>
    </w:p>
    <w:p w14:paraId="7EBCF7CC" w14:textId="77777777" w:rsidR="00EC457A" w:rsidRPr="004A2689" w:rsidRDefault="00EC457A" w:rsidP="00EC457A">
      <w:pPr>
        <w:jc w:val="both"/>
        <w:rPr>
          <w:szCs w:val="22"/>
        </w:rPr>
      </w:pPr>
    </w:p>
    <w:p w14:paraId="327B54CE" w14:textId="77777777" w:rsidR="00EC457A" w:rsidRDefault="00EC457A" w:rsidP="00EC457A">
      <w:pPr>
        <w:keepNext/>
        <w:jc w:val="both"/>
        <w:rPr>
          <w:szCs w:val="22"/>
        </w:rPr>
      </w:pPr>
      <w:r w:rsidRPr="0025655F">
        <w:rPr>
          <w:b/>
          <w:szCs w:val="22"/>
        </w:rPr>
        <w:lastRenderedPageBreak/>
        <w:t>3.</w:t>
      </w:r>
      <w:r w:rsidRPr="0025655F">
        <w:rPr>
          <w:b/>
          <w:szCs w:val="22"/>
        </w:rPr>
        <w:tab/>
      </w:r>
      <w:r w:rsidRPr="006B5195">
        <w:rPr>
          <w:b/>
          <w:szCs w:val="22"/>
          <w:u w:val="single"/>
        </w:rPr>
        <w:t>Term.</w:t>
      </w:r>
    </w:p>
    <w:p w14:paraId="40713AE1" w14:textId="77777777" w:rsidR="00EC457A" w:rsidRDefault="00EC457A" w:rsidP="00EC457A">
      <w:pPr>
        <w:ind w:firstLine="720"/>
        <w:jc w:val="both"/>
        <w:rPr>
          <w:szCs w:val="22"/>
        </w:rPr>
      </w:pPr>
      <w:r>
        <w:rPr>
          <w:szCs w:val="22"/>
        </w:rPr>
        <w:t xml:space="preserve">THIS AGREEMENT SHALL NOT BECOME EFFECTIVE UNTIL APPROVED BY THE GSD/SPD Contracts Review Bureau. This Agreement shall terminate on </w:t>
      </w:r>
      <w:r>
        <w:rPr>
          <w:b/>
          <w:color w:val="FF0000"/>
          <w:szCs w:val="22"/>
        </w:rPr>
        <w:t>date</w:t>
      </w:r>
      <w:r w:rsidRPr="007742ED">
        <w:rPr>
          <w:color w:val="FF0000"/>
          <w:szCs w:val="22"/>
        </w:rPr>
        <w:t xml:space="preserve"> </w:t>
      </w:r>
      <w:r w:rsidRPr="006F0788">
        <w:rPr>
          <w:szCs w:val="22"/>
        </w:rPr>
        <w:t xml:space="preserve">unless </w:t>
      </w:r>
      <w:r>
        <w:rPr>
          <w:szCs w:val="22"/>
        </w:rPr>
        <w:t xml:space="preserve">terminated pursuant to paragraph 4 </w:t>
      </w:r>
      <w:r w:rsidRPr="003D16C5">
        <w:rPr>
          <w:szCs w:val="22"/>
        </w:rPr>
        <w:t>(Termination)</w:t>
      </w:r>
      <w:r>
        <w:rPr>
          <w:szCs w:val="22"/>
        </w:rPr>
        <w:t>, or paragraph 5 (Appropriations). In accordance with NMSA 1978, § 13-1-150, no contract term for a professional services contract, including extensions and renewals, shall exceed four years, except as set forth in NMSA 1978, § 13-1-150.</w:t>
      </w:r>
    </w:p>
    <w:p w14:paraId="52EC8D9F" w14:textId="77777777" w:rsidR="00EC457A" w:rsidRDefault="00EC457A" w:rsidP="00EC457A">
      <w:pPr>
        <w:jc w:val="both"/>
        <w:rPr>
          <w:szCs w:val="22"/>
        </w:rPr>
      </w:pPr>
    </w:p>
    <w:p w14:paraId="5801FC54" w14:textId="77777777" w:rsidR="00EC457A" w:rsidRPr="0025655F" w:rsidRDefault="00EC457A" w:rsidP="00EC457A">
      <w:pPr>
        <w:keepNext/>
        <w:tabs>
          <w:tab w:val="left" w:pos="-1440"/>
        </w:tabs>
        <w:jc w:val="both"/>
        <w:rPr>
          <w:b/>
          <w:szCs w:val="22"/>
        </w:rPr>
      </w:pPr>
      <w:r w:rsidRPr="0025655F">
        <w:rPr>
          <w:b/>
          <w:szCs w:val="22"/>
        </w:rPr>
        <w:t>4.</w:t>
      </w:r>
      <w:r w:rsidRPr="0025655F">
        <w:rPr>
          <w:b/>
          <w:szCs w:val="22"/>
        </w:rPr>
        <w:tab/>
      </w:r>
      <w:r w:rsidRPr="0025655F">
        <w:rPr>
          <w:b/>
          <w:szCs w:val="22"/>
          <w:u w:val="single"/>
        </w:rPr>
        <w:t>Termination.</w:t>
      </w:r>
    </w:p>
    <w:p w14:paraId="5F3A0E1C" w14:textId="77777777" w:rsidR="00EC457A" w:rsidRDefault="00EC457A" w:rsidP="00EC457A">
      <w:pPr>
        <w:ind w:firstLine="720"/>
        <w:jc w:val="both"/>
        <w:rPr>
          <w:iCs/>
        </w:rPr>
      </w:pPr>
      <w:r w:rsidRPr="00EE2A3D">
        <w:t>A.</w:t>
      </w:r>
      <w:r w:rsidRPr="00EE2A3D">
        <w:rPr>
          <w:color w:val="0000FF"/>
        </w:rPr>
        <w:tab/>
      </w:r>
      <w:r>
        <w:rPr>
          <w:u w:val="single"/>
        </w:rPr>
        <w:t>Grounds</w:t>
      </w:r>
      <w:r w:rsidRPr="00EE2A3D">
        <w:t>.</w:t>
      </w:r>
      <w:r>
        <w:t xml:space="preserve"> The Agency</w:t>
      </w:r>
      <w:r w:rsidRPr="00EE2A3D">
        <w:t xml:space="preserve"> </w:t>
      </w:r>
      <w:r>
        <w:t xml:space="preserve">may terminate this Agreement for convenience or cause.  The Contractor may only terminate this Agreement </w:t>
      </w:r>
      <w:r>
        <w:rPr>
          <w:iCs/>
        </w:rPr>
        <w:t>based upon the Agency’s uncured, material breach of this Agreement.</w:t>
      </w:r>
    </w:p>
    <w:p w14:paraId="513C4214" w14:textId="77777777" w:rsidR="00EC457A" w:rsidRDefault="00EC457A" w:rsidP="00EC457A">
      <w:pPr>
        <w:ind w:firstLine="720"/>
        <w:jc w:val="both"/>
        <w:rPr>
          <w:iCs/>
        </w:rPr>
      </w:pPr>
      <w:r>
        <w:rPr>
          <w:iCs/>
        </w:rPr>
        <w:t>B.</w:t>
      </w:r>
      <w:r>
        <w:rPr>
          <w:iCs/>
        </w:rPr>
        <w:tab/>
      </w:r>
      <w:proofErr w:type="gramStart"/>
      <w:r>
        <w:rPr>
          <w:iCs/>
          <w:u w:val="single"/>
        </w:rPr>
        <w:t>Notice;</w:t>
      </w:r>
      <w:proofErr w:type="gramEnd"/>
      <w:r>
        <w:rPr>
          <w:iCs/>
          <w:u w:val="single"/>
        </w:rPr>
        <w:t xml:space="preserve"> Agency Opportunity to Cure</w:t>
      </w:r>
      <w:r w:rsidRPr="00601D85">
        <w:rPr>
          <w:iCs/>
          <w:u w:val="single"/>
        </w:rPr>
        <w:t>.</w:t>
      </w:r>
      <w:r>
        <w:rPr>
          <w:iCs/>
        </w:rPr>
        <w:t xml:space="preserve">  </w:t>
      </w:r>
    </w:p>
    <w:p w14:paraId="0FBFE76A" w14:textId="77777777" w:rsidR="00EC457A" w:rsidRDefault="00EC457A" w:rsidP="00EC457A">
      <w:pPr>
        <w:ind w:firstLine="1440"/>
        <w:jc w:val="both"/>
      </w:pPr>
      <w:r>
        <w:rPr>
          <w:iCs/>
        </w:rPr>
        <w:t>1.</w:t>
      </w:r>
      <w:r>
        <w:rPr>
          <w:iCs/>
        </w:rPr>
        <w:tab/>
        <w:t xml:space="preserve">Except as otherwise provided in Paragraph (4)(B)(3), the Agency shall give Contractor written notice of termination </w:t>
      </w:r>
      <w:r w:rsidRPr="00EE2A3D">
        <w:t>at least thirty (30) days prior to the intended date of termination.</w:t>
      </w:r>
      <w:r>
        <w:t xml:space="preserve">  </w:t>
      </w:r>
    </w:p>
    <w:p w14:paraId="501D816F" w14:textId="77777777" w:rsidR="00EC457A" w:rsidRDefault="00EC457A" w:rsidP="00EC457A">
      <w:pPr>
        <w:ind w:firstLine="1440"/>
        <w:jc w:val="both"/>
      </w:pPr>
      <w:r>
        <w:t>2.</w:t>
      </w:r>
      <w:r>
        <w:tab/>
      </w:r>
      <w:r>
        <w:rPr>
          <w:iCs/>
        </w:rPr>
        <w:t xml:space="preserve">Contractor shall give Agency written notice of termination </w:t>
      </w:r>
      <w:r w:rsidRPr="00EE2A3D">
        <w:t>at least thirty (30) days prior to the intended date of termination</w:t>
      </w:r>
      <w:r>
        <w:t>, which notice shall (i) identify all the Agency’s material breaches of this Agreement upon which the termination is based and (ii) state what the Agency must do to cure such material breaches.  Contractor’s notice of termination shall only be effective (i) if the Agency does not cure all material breaches within the thirty (30) day notice period or (ii) in the case of material breaches that cannot be cured within thirty (30) days, the Agency does not, within the thirty (30) day notice period, notify the Contractor of its intent to cure and begin with due diligence to cure the material breach</w:t>
      </w:r>
      <w:r w:rsidRPr="00EE2A3D">
        <w:t>.</w:t>
      </w:r>
      <w:r>
        <w:t xml:space="preserve">  </w:t>
      </w:r>
    </w:p>
    <w:p w14:paraId="16FB5472" w14:textId="77777777" w:rsidR="00EC457A" w:rsidRDefault="00EC457A" w:rsidP="00EC457A">
      <w:pPr>
        <w:ind w:firstLine="1440"/>
        <w:jc w:val="both"/>
      </w:pPr>
      <w:r>
        <w:t xml:space="preserve">3.  </w:t>
      </w:r>
      <w:r w:rsidRPr="00EE2A3D">
        <w:t xml:space="preserve">Notwithstanding the foregoing, this Agreement may be terminated immediately upon written notice to the Contractor </w:t>
      </w:r>
      <w:r>
        <w:t>(i) </w:t>
      </w:r>
      <w:r w:rsidRPr="00EE2A3D">
        <w:t>if the Contractor becomes unable to perform the services contracted for, as determined by the Agency</w:t>
      </w:r>
      <w:r>
        <w:t>; (ii) </w:t>
      </w:r>
      <w:r w:rsidRPr="00EE2A3D">
        <w:t xml:space="preserve">if, during the term of this Agreement, the Contractor </w:t>
      </w:r>
      <w:r>
        <w:t xml:space="preserve">is suspended or debarred by the State Purchasing Agent; </w:t>
      </w:r>
      <w:r w:rsidRPr="00EE2A3D">
        <w:t xml:space="preserve">or </w:t>
      </w:r>
      <w:r>
        <w:t>(iii) the Agreement is terminated pursuant to Paragraph 5, “</w:t>
      </w:r>
      <w:r w:rsidRPr="00EE2A3D">
        <w:t>Appropriations</w:t>
      </w:r>
      <w:r>
        <w:t>”, of this Agreement</w:t>
      </w:r>
      <w:r w:rsidRPr="00EE2A3D">
        <w:t>.</w:t>
      </w:r>
    </w:p>
    <w:p w14:paraId="42E35A14" w14:textId="77777777" w:rsidR="00EC457A" w:rsidRDefault="00EC457A" w:rsidP="00EC457A">
      <w:pPr>
        <w:ind w:firstLine="720"/>
        <w:jc w:val="both"/>
        <w:rPr>
          <w:i/>
          <w:iCs/>
          <w:u w:val="single"/>
        </w:rPr>
      </w:pPr>
      <w:r>
        <w:t>C.</w:t>
      </w:r>
      <w:r>
        <w:tab/>
      </w:r>
      <w:r>
        <w:rPr>
          <w:u w:val="single"/>
        </w:rPr>
        <w:t>Liability.</w:t>
      </w:r>
      <w:r>
        <w:t xml:space="preserve">  </w:t>
      </w:r>
      <w:r w:rsidRPr="00EE2A3D">
        <w:t xml:space="preserve">Except as otherwise </w:t>
      </w:r>
      <w:r>
        <w:t xml:space="preserve">expressly </w:t>
      </w:r>
      <w:r w:rsidRPr="00EE2A3D">
        <w:t xml:space="preserve">allowed or provided under this Agreement, the Agency’s sole liability upon termination shall be to pay for acceptable work performed prior to the Contractor’s receipt </w:t>
      </w:r>
      <w:r>
        <w:t xml:space="preserve">or issuance </w:t>
      </w:r>
      <w:r w:rsidRPr="00EE2A3D">
        <w:t xml:space="preserve">of </w:t>
      </w:r>
      <w:r>
        <w:t>a</w:t>
      </w:r>
      <w:r w:rsidRPr="00EE2A3D">
        <w:t xml:space="preserve"> notice of termination; </w:t>
      </w:r>
      <w:r w:rsidRPr="00EE2A3D">
        <w:rPr>
          <w:u w:val="single"/>
        </w:rPr>
        <w:t>provided</w:t>
      </w:r>
      <w:r w:rsidRPr="00EE2A3D">
        <w:t xml:space="preserve">, </w:t>
      </w:r>
      <w:r w:rsidRPr="00EE2A3D">
        <w:rPr>
          <w:u w:val="single"/>
        </w:rPr>
        <w:t>however</w:t>
      </w:r>
      <w:r w:rsidRPr="00EE2A3D">
        <w:t>, that a notice of termination shall not nullify or otherwise affect either party’s liability for pre-termination defaults under or breaches of this Agreement.</w:t>
      </w:r>
      <w:r>
        <w:t xml:space="preserve"> </w:t>
      </w:r>
      <w:r w:rsidRPr="00EE2A3D">
        <w:t>The Contractor shall submit an invoice for such work within thirty (30) days of receiving or sending the notice of termination.</w:t>
      </w:r>
      <w:r>
        <w:rPr>
          <w:color w:val="0000FF"/>
        </w:rPr>
        <w:t xml:space="preserve"> </w:t>
      </w:r>
      <w:r w:rsidRPr="00EE2A3D">
        <w:rPr>
          <w:i/>
          <w:iCs/>
          <w:u w:val="single"/>
        </w:rPr>
        <w:t xml:space="preserve">THIS PROVISION IS NOT EXCLUSIVE AND DOES NOT WAIVE THE </w:t>
      </w:r>
      <w:r>
        <w:rPr>
          <w:i/>
          <w:iCs/>
          <w:u w:val="single"/>
        </w:rPr>
        <w:t>AGENCY</w:t>
      </w:r>
      <w:r w:rsidRPr="00EE2A3D">
        <w:rPr>
          <w:i/>
          <w:iCs/>
          <w:u w:val="single"/>
        </w:rPr>
        <w:t>’S OTHER LEGAL RIGHTS AND REMEDIES CAUSED BY THE CONTRACTOR'S DEFAULT/BREACH OF THIS AGREEMENT.</w:t>
      </w:r>
    </w:p>
    <w:p w14:paraId="270381BE" w14:textId="77777777" w:rsidR="00EC457A" w:rsidRDefault="00EC457A" w:rsidP="00EC457A">
      <w:pPr>
        <w:ind w:firstLine="720"/>
        <w:jc w:val="both"/>
        <w:rPr>
          <w:i/>
          <w:iCs/>
          <w:u w:val="single"/>
        </w:rPr>
      </w:pPr>
    </w:p>
    <w:p w14:paraId="4C950CA5" w14:textId="77777777" w:rsidR="00EC457A" w:rsidRDefault="00EC457A" w:rsidP="00EC457A">
      <w:pPr>
        <w:ind w:firstLine="720"/>
        <w:jc w:val="both"/>
        <w:rPr>
          <w:szCs w:val="22"/>
        </w:rPr>
      </w:pPr>
      <w:r>
        <w:rPr>
          <w:szCs w:val="22"/>
        </w:rPr>
        <w:t>D.</w:t>
      </w:r>
      <w:r>
        <w:rPr>
          <w:szCs w:val="22"/>
        </w:rPr>
        <w:tab/>
      </w:r>
      <w:r w:rsidRPr="00EE2A3D">
        <w:rPr>
          <w:szCs w:val="22"/>
          <w:u w:val="single"/>
        </w:rPr>
        <w:t>Termination Management</w:t>
      </w:r>
      <w:r>
        <w:rPr>
          <w:szCs w:val="22"/>
        </w:rPr>
        <w:t>. Immediately upon receipt by either the Agency or the Contractor of notice of termination of this Agreement, the Contractor shall: 1) not incur any further obligations for salaries, services or any other expenditure of funds under this Agreement without written approval of the Agency; 2) comply with all directives issued by the Agency in the notice of termination as to the performance of work under this Agreement; and 3) take such action as the Agency shall direct for the protection, preservation, retention or transfer of all property titled to the Agency and records generated under this Agreement. Any non-expendable personal property or equipment provided to or purchased by the Contractor with contract funds shall become property of the Agency upon termination and shall be submitted to the agency as soon as practicable.</w:t>
      </w:r>
    </w:p>
    <w:p w14:paraId="0D12FFBE" w14:textId="77777777" w:rsidR="00EC457A" w:rsidRDefault="00EC457A" w:rsidP="00EC457A">
      <w:pPr>
        <w:jc w:val="both"/>
        <w:rPr>
          <w:szCs w:val="22"/>
        </w:rPr>
      </w:pPr>
    </w:p>
    <w:p w14:paraId="2CE9E1C8" w14:textId="77777777" w:rsidR="00EC457A" w:rsidRDefault="00EC457A" w:rsidP="00EC457A">
      <w:pPr>
        <w:keepNext/>
        <w:tabs>
          <w:tab w:val="left" w:pos="-1440"/>
        </w:tabs>
        <w:jc w:val="both"/>
        <w:rPr>
          <w:szCs w:val="22"/>
        </w:rPr>
      </w:pPr>
      <w:r w:rsidRPr="0025655F">
        <w:rPr>
          <w:b/>
          <w:iCs/>
          <w:szCs w:val="22"/>
        </w:rPr>
        <w:t>5</w:t>
      </w:r>
      <w:r w:rsidRPr="0025655F">
        <w:rPr>
          <w:b/>
          <w:i/>
          <w:iCs/>
          <w:szCs w:val="22"/>
        </w:rPr>
        <w:t>.</w:t>
      </w:r>
      <w:r w:rsidRPr="0025655F">
        <w:rPr>
          <w:b/>
          <w:i/>
          <w:iCs/>
          <w:szCs w:val="22"/>
        </w:rPr>
        <w:tab/>
      </w:r>
      <w:r w:rsidRPr="0025655F">
        <w:rPr>
          <w:b/>
          <w:szCs w:val="22"/>
          <w:u w:val="single"/>
        </w:rPr>
        <w:t>Appropriation</w:t>
      </w:r>
      <w:r w:rsidRPr="006B5195">
        <w:rPr>
          <w:b/>
          <w:szCs w:val="22"/>
          <w:u w:val="single"/>
        </w:rPr>
        <w:t>s.</w:t>
      </w:r>
    </w:p>
    <w:p w14:paraId="2387939E" w14:textId="77777777" w:rsidR="00EC457A" w:rsidRDefault="00EC457A" w:rsidP="00EC457A">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Agency to the Contractor. The Agency's decision as to whether sufficient appropriations are available shall be accepted by the Contractor and shall be final. If the Agency proposes an amendment to the Agreement to unilaterally reduce funding, the Contractor shall have the option to terminate the Agreement or to agree to the reduced funding, within thirty (30) days of receipt of the proposed amendment.</w:t>
      </w:r>
    </w:p>
    <w:p w14:paraId="2336E5B3" w14:textId="77777777" w:rsidR="00EC457A" w:rsidRDefault="00EC457A" w:rsidP="00EC457A">
      <w:pPr>
        <w:jc w:val="both"/>
        <w:rPr>
          <w:szCs w:val="22"/>
        </w:rPr>
      </w:pPr>
    </w:p>
    <w:p w14:paraId="0C16BA94" w14:textId="77777777" w:rsidR="00EC457A" w:rsidRDefault="00EC457A" w:rsidP="00EC457A">
      <w:pPr>
        <w:keepNext/>
        <w:tabs>
          <w:tab w:val="left" w:pos="-1440"/>
        </w:tabs>
        <w:jc w:val="both"/>
        <w:rPr>
          <w:szCs w:val="22"/>
        </w:rPr>
      </w:pPr>
      <w:r w:rsidRPr="0025655F">
        <w:rPr>
          <w:b/>
          <w:szCs w:val="22"/>
        </w:rPr>
        <w:t>6.</w:t>
      </w:r>
      <w:r w:rsidRPr="0025655F">
        <w:rPr>
          <w:b/>
          <w:szCs w:val="22"/>
        </w:rPr>
        <w:tab/>
      </w:r>
      <w:r w:rsidRPr="0025655F">
        <w:rPr>
          <w:b/>
          <w:szCs w:val="22"/>
          <w:u w:val="single"/>
        </w:rPr>
        <w:t>Status of Contractor</w:t>
      </w:r>
      <w:r w:rsidRPr="006B5195">
        <w:rPr>
          <w:b/>
          <w:szCs w:val="22"/>
          <w:u w:val="single"/>
        </w:rPr>
        <w:t>.</w:t>
      </w:r>
    </w:p>
    <w:p w14:paraId="5F007C3B" w14:textId="77777777" w:rsidR="00EC457A" w:rsidRDefault="00EC457A" w:rsidP="00EC457A">
      <w:pPr>
        <w:tabs>
          <w:tab w:val="left" w:pos="-1440"/>
        </w:tabs>
        <w:ind w:firstLine="720"/>
        <w:jc w:val="both"/>
        <w:rPr>
          <w:szCs w:val="22"/>
        </w:rPr>
      </w:pPr>
      <w:r>
        <w:rPr>
          <w:szCs w:val="22"/>
        </w:rPr>
        <w:t xml:space="preserve">The Contractor and its agents and employees are independent contractors performing professional services for the Agency and are not employees of the State of New Mexico. The Contractor and its agents and employees shall not accrue leave, retirement, insurance, bonding, use of state vehicles, or any other benefits afforded to employees of the State of New Mexico </w:t>
      </w:r>
      <w:proofErr w:type="gramStart"/>
      <w:r>
        <w:rPr>
          <w:szCs w:val="22"/>
        </w:rPr>
        <w:t>as a result of</w:t>
      </w:r>
      <w:proofErr w:type="gramEnd"/>
      <w:r>
        <w:rPr>
          <w:szCs w:val="22"/>
        </w:rPr>
        <w:t xml:space="preserve"> this Agreement. The Contractor acknowledges that all sums received hereunder are reportable by the Contractor for tax purposes, including without limitation, </w:t>
      </w:r>
      <w:proofErr w:type="gramStart"/>
      <w:r>
        <w:rPr>
          <w:szCs w:val="22"/>
        </w:rPr>
        <w:t>self-employment</w:t>
      </w:r>
      <w:proofErr w:type="gramEnd"/>
      <w:r>
        <w:rPr>
          <w:szCs w:val="22"/>
        </w:rPr>
        <w:t xml:space="preserve"> and business income tax. The Contractor agrees not to purport to bind the State of New Mexico unless the Contractor has express written authority to do so, and then only within the strict limits of that authority.</w:t>
      </w:r>
    </w:p>
    <w:p w14:paraId="30AAD3AD" w14:textId="77777777" w:rsidR="00EC457A" w:rsidRDefault="00EC457A" w:rsidP="00EC457A">
      <w:pPr>
        <w:ind w:left="720" w:hanging="720"/>
        <w:jc w:val="both"/>
        <w:rPr>
          <w:szCs w:val="22"/>
        </w:rPr>
      </w:pPr>
    </w:p>
    <w:p w14:paraId="2487716F" w14:textId="77777777" w:rsidR="00EC457A" w:rsidRDefault="00EC457A" w:rsidP="00EC457A">
      <w:pPr>
        <w:keepNext/>
        <w:jc w:val="both"/>
        <w:rPr>
          <w:szCs w:val="22"/>
        </w:rPr>
      </w:pPr>
      <w:r w:rsidRPr="0025655F">
        <w:rPr>
          <w:b/>
          <w:szCs w:val="22"/>
        </w:rPr>
        <w:t>7.</w:t>
      </w:r>
      <w:r w:rsidRPr="0025655F">
        <w:rPr>
          <w:b/>
          <w:szCs w:val="22"/>
        </w:rPr>
        <w:tab/>
      </w:r>
      <w:r w:rsidRPr="0025655F">
        <w:rPr>
          <w:b/>
          <w:szCs w:val="22"/>
          <w:u w:val="single"/>
        </w:rPr>
        <w:t>Assignment</w:t>
      </w:r>
      <w:r w:rsidRPr="006B5195">
        <w:rPr>
          <w:b/>
          <w:szCs w:val="22"/>
          <w:u w:val="single"/>
        </w:rPr>
        <w:t>.</w:t>
      </w:r>
    </w:p>
    <w:p w14:paraId="7B178424" w14:textId="77777777" w:rsidR="00EC457A" w:rsidRDefault="00EC457A" w:rsidP="00EC457A">
      <w:pPr>
        <w:ind w:firstLine="720"/>
        <w:jc w:val="both"/>
        <w:rPr>
          <w:szCs w:val="22"/>
        </w:rPr>
      </w:pPr>
      <w:r>
        <w:rPr>
          <w:szCs w:val="22"/>
        </w:rPr>
        <w:t>The Contractor shall not assign or transfer any interest in this Agreement or assign any claims for money due or to become due under this Agreement without the prior written approval of the Agency.</w:t>
      </w:r>
    </w:p>
    <w:p w14:paraId="50354A98" w14:textId="77777777" w:rsidR="00EC457A" w:rsidRDefault="00EC457A" w:rsidP="00EC457A">
      <w:pPr>
        <w:jc w:val="both"/>
        <w:rPr>
          <w:szCs w:val="22"/>
        </w:rPr>
      </w:pPr>
    </w:p>
    <w:p w14:paraId="277B8A41" w14:textId="77777777" w:rsidR="00EC457A" w:rsidRPr="006F0788" w:rsidRDefault="00EC457A" w:rsidP="00EC457A">
      <w:pPr>
        <w:keepNext/>
        <w:tabs>
          <w:tab w:val="left" w:pos="-1440"/>
        </w:tabs>
        <w:jc w:val="both"/>
        <w:rPr>
          <w:szCs w:val="22"/>
        </w:rPr>
      </w:pPr>
      <w:r w:rsidRPr="0025655F">
        <w:rPr>
          <w:b/>
          <w:szCs w:val="22"/>
        </w:rPr>
        <w:t>8.</w:t>
      </w:r>
      <w:r w:rsidRPr="0025655F">
        <w:rPr>
          <w:b/>
          <w:szCs w:val="22"/>
        </w:rPr>
        <w:tab/>
      </w:r>
      <w:r w:rsidRPr="006F0788">
        <w:rPr>
          <w:b/>
          <w:szCs w:val="22"/>
          <w:u w:val="single"/>
        </w:rPr>
        <w:t>Subcontracting.</w:t>
      </w:r>
    </w:p>
    <w:p w14:paraId="49739BB5" w14:textId="77777777" w:rsidR="00EC457A" w:rsidRPr="006F0788" w:rsidRDefault="00EC457A" w:rsidP="00EC457A">
      <w:pPr>
        <w:ind w:firstLine="720"/>
        <w:jc w:val="both"/>
      </w:pPr>
      <w:r w:rsidRPr="006F0788">
        <w:rPr>
          <w:szCs w:val="22"/>
        </w:rPr>
        <w:t xml:space="preserve">The Contractor shall not </w:t>
      </w:r>
      <w:r w:rsidRPr="006F0788">
        <w:t>subcontract any portion of the services to be performed under this Agreement without the prior written approval by the Agency Cabinet Secretary or Designee. No such subcontract shall relieve the primary Contractor from any obligations and liabilities under this Agreement, nor shall subcontract obligate direct payment from the Agency. Contractor must notify subcontractors that they are subject to Paragraph 19, Records and Financial Audit of this agreement.</w:t>
      </w:r>
    </w:p>
    <w:p w14:paraId="73293C27" w14:textId="77777777" w:rsidR="00EC457A" w:rsidRDefault="00EC457A" w:rsidP="00EC457A">
      <w:pPr>
        <w:ind w:firstLine="720"/>
        <w:jc w:val="both"/>
        <w:rPr>
          <w:szCs w:val="22"/>
        </w:rPr>
      </w:pPr>
    </w:p>
    <w:p w14:paraId="0FF5965D" w14:textId="77777777" w:rsidR="00EC457A" w:rsidRDefault="00EC457A" w:rsidP="00EC457A">
      <w:pPr>
        <w:keepNext/>
        <w:tabs>
          <w:tab w:val="left" w:pos="-1440"/>
        </w:tabs>
        <w:jc w:val="both"/>
        <w:rPr>
          <w:szCs w:val="22"/>
        </w:rPr>
      </w:pPr>
      <w:r w:rsidRPr="0025655F">
        <w:rPr>
          <w:b/>
          <w:szCs w:val="22"/>
        </w:rPr>
        <w:t>9.</w:t>
      </w:r>
      <w:r w:rsidRPr="0025655F">
        <w:rPr>
          <w:b/>
          <w:szCs w:val="22"/>
        </w:rPr>
        <w:tab/>
      </w:r>
      <w:r w:rsidRPr="0025655F">
        <w:rPr>
          <w:b/>
          <w:szCs w:val="22"/>
          <w:u w:val="single"/>
        </w:rPr>
        <w:t>Release</w:t>
      </w:r>
      <w:r w:rsidRPr="006B5195">
        <w:rPr>
          <w:b/>
          <w:szCs w:val="22"/>
          <w:u w:val="single"/>
        </w:rPr>
        <w:t>.</w:t>
      </w:r>
    </w:p>
    <w:p w14:paraId="5B961A5E" w14:textId="77777777" w:rsidR="00EC457A" w:rsidRDefault="00EC457A" w:rsidP="00EC457A">
      <w:pPr>
        <w:tabs>
          <w:tab w:val="left" w:pos="-1440"/>
        </w:tabs>
        <w:ind w:firstLine="720"/>
        <w:jc w:val="both"/>
        <w:rPr>
          <w:szCs w:val="22"/>
        </w:rPr>
      </w:pPr>
      <w:r>
        <w:rPr>
          <w:szCs w:val="22"/>
        </w:rPr>
        <w:t>Final payment of the amounts due under this Agreement shall operate as a release of the Agency, its officers and employees, and the State of New Mexico from all liabilities, claims and obligations whatsoever arising from or under this Agreement.</w:t>
      </w:r>
    </w:p>
    <w:p w14:paraId="287E64E9" w14:textId="77777777" w:rsidR="00EC457A" w:rsidRDefault="00EC457A" w:rsidP="00EC457A">
      <w:pPr>
        <w:jc w:val="both"/>
        <w:rPr>
          <w:szCs w:val="22"/>
        </w:rPr>
      </w:pPr>
    </w:p>
    <w:p w14:paraId="13F2138B" w14:textId="77777777" w:rsidR="00EC457A" w:rsidRDefault="00EC457A" w:rsidP="00EC457A">
      <w:pPr>
        <w:keepNext/>
        <w:tabs>
          <w:tab w:val="left" w:pos="-1440"/>
        </w:tabs>
        <w:jc w:val="both"/>
        <w:rPr>
          <w:szCs w:val="22"/>
        </w:rPr>
      </w:pPr>
      <w:r w:rsidRPr="0025655F">
        <w:rPr>
          <w:b/>
          <w:szCs w:val="22"/>
        </w:rPr>
        <w:t>10.</w:t>
      </w:r>
      <w:r w:rsidRPr="0025655F">
        <w:rPr>
          <w:b/>
          <w:szCs w:val="22"/>
        </w:rPr>
        <w:tab/>
      </w:r>
      <w:r w:rsidRPr="0025655F">
        <w:rPr>
          <w:b/>
          <w:szCs w:val="22"/>
          <w:u w:val="single"/>
        </w:rPr>
        <w:t>Confidentiality</w:t>
      </w:r>
      <w:r w:rsidRPr="006B5195">
        <w:rPr>
          <w:b/>
          <w:szCs w:val="22"/>
          <w:u w:val="single"/>
        </w:rPr>
        <w:t>.</w:t>
      </w:r>
    </w:p>
    <w:p w14:paraId="48E46741" w14:textId="77777777" w:rsidR="00EC457A" w:rsidRDefault="00EC457A" w:rsidP="00EC457A">
      <w:pPr>
        <w:tabs>
          <w:tab w:val="left" w:pos="-1440"/>
        </w:tabs>
        <w:ind w:firstLine="720"/>
        <w:jc w:val="both"/>
        <w:rPr>
          <w:szCs w:val="22"/>
        </w:rPr>
      </w:pPr>
      <w:r>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Agency.</w:t>
      </w:r>
    </w:p>
    <w:p w14:paraId="7D5A0572" w14:textId="77777777" w:rsidR="00EC457A" w:rsidRDefault="00EC457A" w:rsidP="00EC457A">
      <w:pPr>
        <w:jc w:val="both"/>
        <w:rPr>
          <w:szCs w:val="22"/>
        </w:rPr>
      </w:pPr>
    </w:p>
    <w:p w14:paraId="018FE8A5" w14:textId="77777777" w:rsidR="00EC457A" w:rsidRDefault="00EC457A" w:rsidP="00EC457A">
      <w:pPr>
        <w:keepNext/>
        <w:tabs>
          <w:tab w:val="left" w:pos="-1440"/>
        </w:tabs>
        <w:jc w:val="both"/>
        <w:rPr>
          <w:szCs w:val="22"/>
        </w:rPr>
      </w:pPr>
      <w:r w:rsidRPr="0025655F">
        <w:rPr>
          <w:b/>
          <w:szCs w:val="22"/>
        </w:rPr>
        <w:t>11.</w:t>
      </w:r>
      <w:r w:rsidRPr="0025655F">
        <w:rPr>
          <w:b/>
          <w:szCs w:val="22"/>
        </w:rPr>
        <w:tab/>
      </w:r>
      <w:r w:rsidRPr="0025655F">
        <w:rPr>
          <w:b/>
          <w:szCs w:val="22"/>
          <w:u w:val="single"/>
        </w:rPr>
        <w:t>Product of Service -- Copyright</w:t>
      </w:r>
      <w:r w:rsidRPr="006B5195">
        <w:rPr>
          <w:b/>
          <w:szCs w:val="22"/>
          <w:u w:val="single"/>
        </w:rPr>
        <w:t>.</w:t>
      </w:r>
    </w:p>
    <w:p w14:paraId="08DCA9BB" w14:textId="77777777" w:rsidR="00EC457A" w:rsidRDefault="00EC457A" w:rsidP="00EC457A">
      <w:pPr>
        <w:tabs>
          <w:tab w:val="left" w:pos="-1440"/>
        </w:tabs>
        <w:ind w:firstLine="720"/>
        <w:jc w:val="both"/>
        <w:rPr>
          <w:szCs w:val="22"/>
        </w:rPr>
      </w:pPr>
      <w:r>
        <w:rPr>
          <w:szCs w:val="22"/>
        </w:rPr>
        <w:t xml:space="preserve">All materials developed or acquired by the Contractor under this Agreement shall become the property of the State of New Mexico and shall be delivered to the Agency no later than the </w:t>
      </w:r>
      <w:r>
        <w:rPr>
          <w:szCs w:val="22"/>
        </w:rPr>
        <w:lastRenderedPageBreak/>
        <w:t>termination date of this Agreement. Nothing developed or produced, in whole or in part, by the Contractor under this Agreement shall be the subject of an application for copyright or other claim of ownership by or on behalf of the Contractor.</w:t>
      </w:r>
    </w:p>
    <w:p w14:paraId="14682FB9" w14:textId="77777777" w:rsidR="00EC457A" w:rsidRDefault="00EC457A" w:rsidP="00EC457A">
      <w:pPr>
        <w:jc w:val="both"/>
        <w:rPr>
          <w:szCs w:val="22"/>
        </w:rPr>
      </w:pPr>
    </w:p>
    <w:p w14:paraId="7BFB8171" w14:textId="77777777" w:rsidR="00EC457A" w:rsidRDefault="00EC457A" w:rsidP="00EC457A">
      <w:pPr>
        <w:keepNext/>
        <w:tabs>
          <w:tab w:val="left" w:pos="-1440"/>
        </w:tabs>
        <w:jc w:val="both"/>
        <w:rPr>
          <w:szCs w:val="22"/>
        </w:rPr>
      </w:pPr>
      <w:r w:rsidRPr="0025655F">
        <w:rPr>
          <w:b/>
          <w:szCs w:val="22"/>
        </w:rPr>
        <w:t>12.</w:t>
      </w:r>
      <w:r w:rsidRPr="0025655F">
        <w:rPr>
          <w:b/>
          <w:szCs w:val="22"/>
        </w:rPr>
        <w:tab/>
      </w:r>
      <w:r w:rsidRPr="0025655F">
        <w:rPr>
          <w:b/>
          <w:szCs w:val="22"/>
          <w:u w:val="single"/>
        </w:rPr>
        <w:t>Conflict of Interest; Governmental Conduct Act</w:t>
      </w:r>
      <w:r w:rsidRPr="006B5195">
        <w:rPr>
          <w:b/>
          <w:szCs w:val="22"/>
          <w:u w:val="single"/>
        </w:rPr>
        <w:t>.</w:t>
      </w:r>
    </w:p>
    <w:p w14:paraId="7AA1BB34" w14:textId="77777777" w:rsidR="00EC457A" w:rsidRDefault="00EC457A" w:rsidP="00EC457A">
      <w:pPr>
        <w:tabs>
          <w:tab w:val="left" w:pos="-1440"/>
        </w:tabs>
        <w:ind w:firstLine="720"/>
        <w:jc w:val="both"/>
        <w:rPr>
          <w:szCs w:val="22"/>
        </w:rPr>
      </w:pPr>
      <w:r w:rsidRPr="00F10DA7">
        <w:rPr>
          <w:szCs w:val="22"/>
        </w:rPr>
        <w:t>A.</w:t>
      </w:r>
      <w:r w:rsidRPr="00F10DA7">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2997B8BF" w14:textId="77777777" w:rsidR="00EC457A" w:rsidRDefault="00EC457A" w:rsidP="00EC457A">
      <w:pPr>
        <w:tabs>
          <w:tab w:val="left" w:pos="-1440"/>
        </w:tabs>
        <w:jc w:val="both"/>
        <w:rPr>
          <w:szCs w:val="22"/>
        </w:rPr>
      </w:pPr>
    </w:p>
    <w:p w14:paraId="3C973ECB" w14:textId="77777777" w:rsidR="00EC457A" w:rsidRPr="00F10DA7" w:rsidRDefault="00EC457A" w:rsidP="00EC457A">
      <w:pPr>
        <w:tabs>
          <w:tab w:val="left" w:pos="-1440"/>
        </w:tabs>
        <w:ind w:firstLine="720"/>
        <w:jc w:val="both"/>
        <w:rPr>
          <w:szCs w:val="22"/>
        </w:rPr>
      </w:pPr>
      <w:r w:rsidRPr="00F10DA7">
        <w:rPr>
          <w:szCs w:val="22"/>
        </w:rPr>
        <w:t>B.</w:t>
      </w:r>
      <w:r w:rsidRPr="00F10DA7">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w:t>
      </w:r>
      <w:r>
        <w:rPr>
          <w:szCs w:val="22"/>
        </w:rPr>
        <w:t xml:space="preserve"> </w:t>
      </w:r>
      <w:r w:rsidRPr="00F10DA7">
        <w:rPr>
          <w:szCs w:val="22"/>
        </w:rPr>
        <w:t>Without in anyway limiting the generality of the foregoing, the Contractor specifically represents and warrants that:</w:t>
      </w:r>
    </w:p>
    <w:p w14:paraId="1150CF8F" w14:textId="77777777" w:rsidR="00EC457A" w:rsidRPr="00F10DA7" w:rsidRDefault="00EC457A" w:rsidP="00EC457A">
      <w:pPr>
        <w:tabs>
          <w:tab w:val="left" w:pos="-1440"/>
        </w:tabs>
        <w:ind w:left="720" w:firstLine="720"/>
        <w:jc w:val="both"/>
        <w:rPr>
          <w:szCs w:val="22"/>
        </w:rPr>
      </w:pPr>
      <w:r w:rsidRPr="00F10DA7">
        <w:rPr>
          <w:szCs w:val="22"/>
        </w:rPr>
        <w:t>1)</w:t>
      </w:r>
      <w:r w:rsidRPr="00F10DA7">
        <w:rPr>
          <w:szCs w:val="22"/>
        </w:rPr>
        <w:tab/>
        <w:t xml:space="preserve">in accordance with </w:t>
      </w:r>
      <w:r>
        <w:rPr>
          <w:szCs w:val="22"/>
        </w:rPr>
        <w:t xml:space="preserve">NMSA 1978, § </w:t>
      </w:r>
      <w:r w:rsidRPr="00F10DA7">
        <w:rPr>
          <w:szCs w:val="22"/>
        </w:rPr>
        <w:t xml:space="preserve">10-16-4.3, the Contractor does not employ, has not employed, and will not employ during the term of this Agreement any Agency employee while such employee was or is employed by the Agency and participating directly or indirectly in the Agency’s contracting </w:t>
      </w:r>
      <w:proofErr w:type="gramStart"/>
      <w:r w:rsidRPr="00F10DA7">
        <w:rPr>
          <w:szCs w:val="22"/>
        </w:rPr>
        <w:t>process;</w:t>
      </w:r>
      <w:proofErr w:type="gramEnd"/>
    </w:p>
    <w:p w14:paraId="6437644F" w14:textId="77777777" w:rsidR="00EC457A" w:rsidRPr="00F10DA7" w:rsidRDefault="00EC457A" w:rsidP="00EC457A">
      <w:pPr>
        <w:tabs>
          <w:tab w:val="left" w:pos="-1440"/>
        </w:tabs>
        <w:ind w:left="720" w:firstLine="720"/>
        <w:jc w:val="both"/>
        <w:rPr>
          <w:szCs w:val="22"/>
        </w:rPr>
      </w:pPr>
      <w:r>
        <w:rPr>
          <w:szCs w:val="22"/>
        </w:rPr>
        <w:t>2)</w:t>
      </w:r>
      <w:r w:rsidRPr="00F10DA7">
        <w:rPr>
          <w:szCs w:val="22"/>
        </w:rPr>
        <w:tab/>
        <w:t xml:space="preserve">this Agreement complies with </w:t>
      </w:r>
      <w:r>
        <w:rPr>
          <w:szCs w:val="22"/>
        </w:rPr>
        <w:t xml:space="preserve">NMSA 1978, § </w:t>
      </w:r>
      <w:r w:rsidRPr="00F10DA7">
        <w:rPr>
          <w:szCs w:val="22"/>
        </w:rPr>
        <w:t xml:space="preserve">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w:t>
      </w:r>
      <w:r>
        <w:rPr>
          <w:szCs w:val="22"/>
        </w:rPr>
        <w:t xml:space="preserve">NMSA 1978, § </w:t>
      </w:r>
      <w:r w:rsidRPr="00F10DA7">
        <w:rPr>
          <w:szCs w:val="22"/>
        </w:rPr>
        <w:t>10-16-7(A)</w:t>
      </w:r>
      <w:r>
        <w:rPr>
          <w:szCs w:val="22"/>
        </w:rPr>
        <w:t xml:space="preserve"> </w:t>
      </w:r>
      <w:r w:rsidRPr="00F10DA7">
        <w:rPr>
          <w:szCs w:val="22"/>
        </w:rPr>
        <w:t>and this Agreement was awarded pursuant to a competitive process;</w:t>
      </w:r>
    </w:p>
    <w:p w14:paraId="3C100FDA" w14:textId="77777777" w:rsidR="00EC457A" w:rsidRPr="00F10DA7" w:rsidRDefault="00EC457A" w:rsidP="00EC457A">
      <w:pPr>
        <w:tabs>
          <w:tab w:val="left" w:pos="-1440"/>
        </w:tabs>
        <w:ind w:left="720" w:firstLine="720"/>
        <w:jc w:val="both"/>
        <w:rPr>
          <w:szCs w:val="22"/>
        </w:rPr>
      </w:pPr>
      <w:r w:rsidRPr="00F10DA7">
        <w:rPr>
          <w:szCs w:val="22"/>
        </w:rPr>
        <w:t>3)</w:t>
      </w:r>
      <w:r w:rsidRPr="00F10DA7">
        <w:rPr>
          <w:szCs w:val="22"/>
        </w:rPr>
        <w:tab/>
        <w:t xml:space="preserve">in accordance with </w:t>
      </w:r>
      <w:r>
        <w:rPr>
          <w:szCs w:val="22"/>
        </w:rPr>
        <w:t xml:space="preserve">NMSA 1978, § </w:t>
      </w:r>
      <w:r w:rsidRPr="00F10DA7">
        <w:rPr>
          <w:szCs w:val="22"/>
        </w:rPr>
        <w:t>10-16-</w:t>
      </w:r>
      <w:r>
        <w:rPr>
          <w:szCs w:val="22"/>
        </w:rPr>
        <w:t>8</w:t>
      </w:r>
      <w:r w:rsidRPr="00F10DA7">
        <w:rPr>
          <w:szCs w:val="22"/>
        </w:rPr>
        <w:t>(A),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4F3D0047" w14:textId="77777777" w:rsidR="00EC457A" w:rsidRPr="00F10DA7" w:rsidRDefault="00EC457A" w:rsidP="00EC457A">
      <w:pPr>
        <w:tabs>
          <w:tab w:val="left" w:pos="-1440"/>
        </w:tabs>
        <w:ind w:left="720" w:firstLine="720"/>
        <w:jc w:val="both"/>
        <w:rPr>
          <w:szCs w:val="22"/>
        </w:rPr>
      </w:pPr>
      <w:r w:rsidRPr="00F10DA7">
        <w:rPr>
          <w:szCs w:val="22"/>
        </w:rPr>
        <w:t>4)</w:t>
      </w:r>
      <w:r w:rsidRPr="00F10DA7">
        <w:rPr>
          <w:szCs w:val="22"/>
        </w:rPr>
        <w:tab/>
        <w:t xml:space="preserve">this Agreement complies with </w:t>
      </w:r>
      <w:r>
        <w:rPr>
          <w:szCs w:val="22"/>
        </w:rPr>
        <w:t xml:space="preserve">NMSA 1978, § </w:t>
      </w:r>
      <w:r w:rsidRPr="00F10DA7">
        <w:rPr>
          <w:szCs w:val="22"/>
        </w:rPr>
        <w:t>10-16-</w:t>
      </w:r>
      <w:r>
        <w:rPr>
          <w:szCs w:val="22"/>
        </w:rPr>
        <w:t>9</w:t>
      </w:r>
      <w:r w:rsidRPr="00F10DA7">
        <w:rPr>
          <w:szCs w:val="22"/>
        </w:rPr>
        <w:t xml:space="preserve">(A)because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w:t>
      </w:r>
      <w:r>
        <w:rPr>
          <w:szCs w:val="22"/>
        </w:rPr>
        <w:t xml:space="preserve">NMSA 1978, § </w:t>
      </w:r>
      <w:r w:rsidRPr="00F10DA7">
        <w:rPr>
          <w:szCs w:val="22"/>
        </w:rPr>
        <w:t>10-16-7(A), this Agreement is not a sole source or small purchase contract, and this Agreement was awarded in accordance with the provisions of the Procurement Code;</w:t>
      </w:r>
    </w:p>
    <w:p w14:paraId="724074B6" w14:textId="77777777" w:rsidR="00EC457A" w:rsidRPr="00F10DA7" w:rsidRDefault="00EC457A" w:rsidP="00EC457A">
      <w:pPr>
        <w:tabs>
          <w:tab w:val="left" w:pos="-1440"/>
        </w:tabs>
        <w:ind w:left="720" w:firstLine="720"/>
        <w:jc w:val="both"/>
        <w:rPr>
          <w:szCs w:val="22"/>
        </w:rPr>
      </w:pPr>
      <w:r w:rsidRPr="00F10DA7">
        <w:rPr>
          <w:szCs w:val="22"/>
        </w:rPr>
        <w:t>5)</w:t>
      </w:r>
      <w:r w:rsidRPr="00F10DA7">
        <w:rPr>
          <w:szCs w:val="22"/>
        </w:rPr>
        <w:tab/>
        <w:t xml:space="preserve">in accordance with </w:t>
      </w:r>
      <w:r>
        <w:rPr>
          <w:szCs w:val="22"/>
        </w:rPr>
        <w:t xml:space="preserve">NMSA 1978, § </w:t>
      </w:r>
      <w:r w:rsidRPr="00F10DA7">
        <w:rPr>
          <w:szCs w:val="22"/>
        </w:rPr>
        <w:t>10-16-</w:t>
      </w:r>
      <w:r>
        <w:rPr>
          <w:szCs w:val="22"/>
        </w:rPr>
        <w:t>13</w:t>
      </w:r>
      <w:r w:rsidRPr="00F10DA7">
        <w:rPr>
          <w:szCs w:val="22"/>
        </w:rPr>
        <w:t xml:space="preserve">, the Contractor has not directly participated in the preparation of specifications, qualifications or evaluation criteria for this </w:t>
      </w:r>
      <w:proofErr w:type="gramStart"/>
      <w:r w:rsidRPr="00F10DA7">
        <w:rPr>
          <w:szCs w:val="22"/>
        </w:rPr>
        <w:t>Agreement</w:t>
      </w:r>
      <w:proofErr w:type="gramEnd"/>
      <w:r w:rsidRPr="00F10DA7">
        <w:rPr>
          <w:szCs w:val="22"/>
        </w:rPr>
        <w:t xml:space="preserve"> or any procurement related to this Agreement; and</w:t>
      </w:r>
    </w:p>
    <w:p w14:paraId="2DCA70EA" w14:textId="77777777" w:rsidR="00EC457A" w:rsidRDefault="00EC457A" w:rsidP="00EC457A">
      <w:pPr>
        <w:tabs>
          <w:tab w:val="left" w:pos="-1440"/>
        </w:tabs>
        <w:ind w:left="720" w:firstLine="720"/>
        <w:jc w:val="both"/>
        <w:rPr>
          <w:szCs w:val="22"/>
        </w:rPr>
      </w:pPr>
      <w:r w:rsidRPr="00F10DA7">
        <w:rPr>
          <w:szCs w:val="22"/>
        </w:rPr>
        <w:lastRenderedPageBreak/>
        <w:t>6)</w:t>
      </w:r>
      <w:r w:rsidRPr="00F10DA7">
        <w:rPr>
          <w:szCs w:val="22"/>
        </w:rPr>
        <w:tab/>
        <w:t xml:space="preserve">in accordance with </w:t>
      </w:r>
      <w:r>
        <w:rPr>
          <w:szCs w:val="22"/>
        </w:rPr>
        <w:t xml:space="preserve">NMSA 1978, § </w:t>
      </w:r>
      <w:r w:rsidRPr="00F10DA7">
        <w:rPr>
          <w:szCs w:val="22"/>
        </w:rPr>
        <w:t xml:space="preserve">10-16-3 and </w:t>
      </w:r>
      <w:r>
        <w:rPr>
          <w:szCs w:val="22"/>
        </w:rPr>
        <w:t>§</w:t>
      </w:r>
      <w:r w:rsidRPr="00F10DA7">
        <w:rPr>
          <w:szCs w:val="22"/>
        </w:rPr>
        <w:t xml:space="preserve"> 10-16-13.3, the Contractor has not contributed, and during the term of this Agreement shall not contribute, anything of value to a public officer or employee of the Agency.</w:t>
      </w:r>
    </w:p>
    <w:p w14:paraId="4A5A9228" w14:textId="77777777" w:rsidR="00EC457A" w:rsidRPr="00F10DA7" w:rsidRDefault="00EC457A" w:rsidP="00EC457A">
      <w:pPr>
        <w:tabs>
          <w:tab w:val="left" w:pos="-1440"/>
        </w:tabs>
        <w:ind w:left="720" w:firstLine="720"/>
        <w:jc w:val="both"/>
        <w:rPr>
          <w:szCs w:val="22"/>
        </w:rPr>
      </w:pPr>
    </w:p>
    <w:p w14:paraId="0FA5D782" w14:textId="77777777" w:rsidR="00EC457A" w:rsidRDefault="00EC457A" w:rsidP="00EC457A">
      <w:pPr>
        <w:tabs>
          <w:tab w:val="left" w:pos="-1440"/>
        </w:tabs>
        <w:ind w:firstLine="720"/>
        <w:jc w:val="both"/>
        <w:rPr>
          <w:szCs w:val="22"/>
        </w:rPr>
      </w:pPr>
      <w:r w:rsidRPr="00F10DA7">
        <w:rPr>
          <w:szCs w:val="22"/>
        </w:rPr>
        <w:t>C.</w:t>
      </w:r>
      <w:r w:rsidRPr="00F10DA7">
        <w:rPr>
          <w:szCs w:val="22"/>
        </w:rPr>
        <w:tab/>
        <w:t>Contractor’s representations and warranties in Paragraphs A and B of this Article 12 are material representations of fact upon which the Agency relied when this Agreement was entered into by the parties.</w:t>
      </w:r>
      <w:r>
        <w:rPr>
          <w:szCs w:val="22"/>
        </w:rPr>
        <w:t xml:space="preserve"> </w:t>
      </w:r>
      <w:r w:rsidRPr="00F10DA7">
        <w:rPr>
          <w:szCs w:val="22"/>
        </w:rPr>
        <w:t>Contractor shall provide immediate written notice to the Agency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68495AEF" w14:textId="77777777" w:rsidR="00EC457A" w:rsidRPr="00EF3CA2" w:rsidRDefault="00EC457A" w:rsidP="00EC457A">
      <w:pPr>
        <w:tabs>
          <w:tab w:val="left" w:pos="-1440"/>
        </w:tabs>
        <w:jc w:val="both"/>
        <w:rPr>
          <w:szCs w:val="22"/>
        </w:rPr>
      </w:pPr>
    </w:p>
    <w:p w14:paraId="61327251" w14:textId="77777777" w:rsidR="00EC457A" w:rsidRDefault="00EC457A" w:rsidP="00EC457A">
      <w:pPr>
        <w:tabs>
          <w:tab w:val="left" w:pos="-1440"/>
        </w:tabs>
        <w:ind w:firstLine="720"/>
        <w:jc w:val="both"/>
        <w:rPr>
          <w:szCs w:val="22"/>
        </w:rPr>
      </w:pPr>
      <w:r>
        <w:rPr>
          <w:szCs w:val="22"/>
        </w:rPr>
        <w:t>D.</w:t>
      </w:r>
      <w:r>
        <w:rPr>
          <w:szCs w:val="22"/>
        </w:rPr>
        <w:tab/>
      </w:r>
      <w:r w:rsidRPr="00EF3CA2">
        <w:rPr>
          <w:szCs w:val="22"/>
        </w:rPr>
        <w:t>All terms defined in the Governmental Conduct Act have the same meaning in this Article 12(B).</w:t>
      </w:r>
    </w:p>
    <w:p w14:paraId="6758720D" w14:textId="77777777" w:rsidR="00EC457A" w:rsidRDefault="00EC457A" w:rsidP="00EC457A">
      <w:pPr>
        <w:jc w:val="both"/>
        <w:rPr>
          <w:szCs w:val="22"/>
        </w:rPr>
      </w:pPr>
    </w:p>
    <w:p w14:paraId="471C5AC0" w14:textId="77777777" w:rsidR="00EC457A" w:rsidRDefault="00EC457A" w:rsidP="00EC457A">
      <w:pPr>
        <w:keepNext/>
        <w:tabs>
          <w:tab w:val="left" w:pos="-1440"/>
        </w:tabs>
        <w:jc w:val="both"/>
        <w:rPr>
          <w:szCs w:val="22"/>
        </w:rPr>
      </w:pPr>
      <w:r w:rsidRPr="0025655F">
        <w:rPr>
          <w:b/>
          <w:szCs w:val="22"/>
        </w:rPr>
        <w:t>13.</w:t>
      </w:r>
      <w:r w:rsidRPr="0025655F">
        <w:rPr>
          <w:b/>
          <w:szCs w:val="22"/>
        </w:rPr>
        <w:tab/>
      </w:r>
      <w:r w:rsidRPr="0025655F">
        <w:rPr>
          <w:b/>
          <w:szCs w:val="22"/>
          <w:u w:val="single"/>
        </w:rPr>
        <w:t>Amendment</w:t>
      </w:r>
      <w:r w:rsidRPr="000D28FC">
        <w:rPr>
          <w:b/>
          <w:szCs w:val="22"/>
          <w:u w:val="single"/>
        </w:rPr>
        <w:t>.</w:t>
      </w:r>
    </w:p>
    <w:p w14:paraId="25D26586" w14:textId="77777777" w:rsidR="00EC457A" w:rsidRDefault="00EC457A" w:rsidP="00EC457A">
      <w:pPr>
        <w:tabs>
          <w:tab w:val="left" w:pos="-1440"/>
        </w:tabs>
        <w:ind w:firstLine="720"/>
        <w:jc w:val="both"/>
        <w:rPr>
          <w:szCs w:val="22"/>
        </w:rPr>
      </w:pPr>
      <w:r>
        <w:rPr>
          <w:szCs w:val="22"/>
        </w:rPr>
        <w:t>A.</w:t>
      </w:r>
      <w:r>
        <w:rPr>
          <w:szCs w:val="22"/>
        </w:rPr>
        <w:tab/>
        <w:t xml:space="preserve">This Agreement shall not be altered, </w:t>
      </w:r>
      <w:proofErr w:type="gramStart"/>
      <w:r>
        <w:rPr>
          <w:szCs w:val="22"/>
        </w:rPr>
        <w:t>changed</w:t>
      </w:r>
      <w:proofErr w:type="gramEnd"/>
      <w:r>
        <w:rPr>
          <w:szCs w:val="22"/>
        </w:rPr>
        <w:t xml:space="preserve"> or amended except by instrument in writing executed by the parties hereto and all other required signatories.</w:t>
      </w:r>
    </w:p>
    <w:p w14:paraId="138D7D21" w14:textId="77777777" w:rsidR="00EC457A" w:rsidRDefault="00EC457A" w:rsidP="00EC457A">
      <w:pPr>
        <w:tabs>
          <w:tab w:val="left" w:pos="-1440"/>
        </w:tabs>
        <w:jc w:val="both"/>
        <w:rPr>
          <w:szCs w:val="22"/>
        </w:rPr>
      </w:pPr>
    </w:p>
    <w:p w14:paraId="36061E5A" w14:textId="77777777" w:rsidR="00EC457A" w:rsidRDefault="00EC457A" w:rsidP="00EC457A">
      <w:pPr>
        <w:tabs>
          <w:tab w:val="left" w:pos="-1440"/>
        </w:tabs>
        <w:ind w:firstLine="720"/>
        <w:jc w:val="both"/>
        <w:rPr>
          <w:szCs w:val="22"/>
        </w:rPr>
      </w:pPr>
      <w:r>
        <w:rPr>
          <w:szCs w:val="22"/>
        </w:rPr>
        <w:t>B.</w:t>
      </w:r>
      <w:r>
        <w:rPr>
          <w:szCs w:val="22"/>
        </w:rPr>
        <w:tab/>
        <w:t>If the Agency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23C7217D" w14:textId="77777777" w:rsidR="00EC457A" w:rsidRDefault="00EC457A" w:rsidP="00EC457A">
      <w:pPr>
        <w:ind w:left="720" w:hanging="720"/>
        <w:jc w:val="both"/>
        <w:rPr>
          <w:szCs w:val="22"/>
        </w:rPr>
      </w:pPr>
    </w:p>
    <w:p w14:paraId="295C7421" w14:textId="77777777" w:rsidR="00EC457A" w:rsidRDefault="00EC457A" w:rsidP="00EC457A">
      <w:pPr>
        <w:keepNext/>
        <w:jc w:val="both"/>
        <w:rPr>
          <w:szCs w:val="22"/>
        </w:rPr>
      </w:pPr>
      <w:r w:rsidRPr="0025655F">
        <w:rPr>
          <w:b/>
          <w:szCs w:val="22"/>
        </w:rPr>
        <w:t>14.</w:t>
      </w:r>
      <w:r w:rsidRPr="0025655F">
        <w:rPr>
          <w:b/>
          <w:szCs w:val="22"/>
        </w:rPr>
        <w:tab/>
      </w:r>
      <w:r w:rsidRPr="0025655F">
        <w:rPr>
          <w:b/>
          <w:szCs w:val="22"/>
          <w:u w:val="single"/>
        </w:rPr>
        <w:t>Merger</w:t>
      </w:r>
      <w:r w:rsidRPr="000D28FC">
        <w:rPr>
          <w:b/>
          <w:szCs w:val="22"/>
          <w:u w:val="single"/>
        </w:rPr>
        <w:t>.</w:t>
      </w:r>
    </w:p>
    <w:p w14:paraId="5ADFE6E9" w14:textId="77777777" w:rsidR="00EC457A" w:rsidRDefault="00EC457A" w:rsidP="00EC457A">
      <w:pPr>
        <w:ind w:firstLine="720"/>
        <w:jc w:val="both"/>
        <w:rPr>
          <w:szCs w:val="22"/>
        </w:rPr>
      </w:pPr>
      <w:r>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5AAA5913" w14:textId="77777777" w:rsidR="00EC457A" w:rsidRDefault="00EC457A" w:rsidP="00EC457A">
      <w:pPr>
        <w:tabs>
          <w:tab w:val="left" w:pos="-1440"/>
        </w:tabs>
        <w:jc w:val="both"/>
        <w:rPr>
          <w:b/>
          <w:szCs w:val="22"/>
        </w:rPr>
      </w:pPr>
    </w:p>
    <w:p w14:paraId="54282556" w14:textId="77777777" w:rsidR="00EC457A" w:rsidRDefault="00EC457A" w:rsidP="00EC457A">
      <w:pPr>
        <w:keepNext/>
        <w:tabs>
          <w:tab w:val="left" w:pos="-1440"/>
        </w:tabs>
        <w:jc w:val="both"/>
        <w:rPr>
          <w:szCs w:val="22"/>
        </w:rPr>
      </w:pPr>
      <w:r w:rsidRPr="0025655F">
        <w:rPr>
          <w:b/>
          <w:szCs w:val="22"/>
        </w:rPr>
        <w:t>15.</w:t>
      </w:r>
      <w:r w:rsidRPr="0025655F">
        <w:rPr>
          <w:b/>
          <w:szCs w:val="22"/>
        </w:rPr>
        <w:tab/>
      </w:r>
      <w:r w:rsidRPr="0025655F">
        <w:rPr>
          <w:b/>
          <w:szCs w:val="22"/>
          <w:u w:val="single"/>
        </w:rPr>
        <w:t>Penalties for violation of law</w:t>
      </w:r>
      <w:r w:rsidRPr="000D28FC">
        <w:rPr>
          <w:b/>
          <w:szCs w:val="22"/>
          <w:u w:val="single"/>
        </w:rPr>
        <w:t>.</w:t>
      </w:r>
    </w:p>
    <w:p w14:paraId="232D429D" w14:textId="77777777" w:rsidR="00EC457A" w:rsidRDefault="00EC457A" w:rsidP="00EC457A">
      <w:pPr>
        <w:tabs>
          <w:tab w:val="left" w:pos="-1440"/>
        </w:tabs>
        <w:ind w:firstLine="720"/>
        <w:jc w:val="both"/>
        <w:rPr>
          <w:szCs w:val="22"/>
        </w:rPr>
      </w:pPr>
      <w:r>
        <w:rPr>
          <w:szCs w:val="22"/>
        </w:rPr>
        <w:t xml:space="preserve">The Procurement Code, NMSA 1978 §§ 13-1-28 through 13-1-199, imposes civil and criminal penalties for its violation. In addition, the New Mexico criminal statutes impose felony penalties for illegal bribes, </w:t>
      </w:r>
      <w:proofErr w:type="gramStart"/>
      <w:r>
        <w:rPr>
          <w:szCs w:val="22"/>
        </w:rPr>
        <w:t>gratuities</w:t>
      </w:r>
      <w:proofErr w:type="gramEnd"/>
      <w:r>
        <w:rPr>
          <w:szCs w:val="22"/>
        </w:rPr>
        <w:t xml:space="preserve"> and kickbacks.</w:t>
      </w:r>
    </w:p>
    <w:p w14:paraId="1A6149DE" w14:textId="77777777" w:rsidR="00EC457A" w:rsidRDefault="00EC457A" w:rsidP="00EC457A">
      <w:pPr>
        <w:jc w:val="both"/>
        <w:rPr>
          <w:szCs w:val="22"/>
        </w:rPr>
      </w:pPr>
    </w:p>
    <w:p w14:paraId="215B9268" w14:textId="77777777" w:rsidR="00EC457A" w:rsidRDefault="00EC457A" w:rsidP="00EC457A">
      <w:pPr>
        <w:keepNext/>
        <w:tabs>
          <w:tab w:val="left" w:pos="-1440"/>
        </w:tabs>
        <w:jc w:val="both"/>
        <w:rPr>
          <w:szCs w:val="22"/>
        </w:rPr>
      </w:pPr>
      <w:r w:rsidRPr="0025655F">
        <w:rPr>
          <w:b/>
          <w:szCs w:val="22"/>
        </w:rPr>
        <w:t>16.</w:t>
      </w:r>
      <w:r w:rsidRPr="0025655F">
        <w:rPr>
          <w:b/>
          <w:szCs w:val="22"/>
        </w:rPr>
        <w:tab/>
      </w:r>
      <w:r w:rsidRPr="0025655F">
        <w:rPr>
          <w:b/>
          <w:szCs w:val="22"/>
          <w:u w:val="single"/>
        </w:rPr>
        <w:t>Equal Opportunity Compliance</w:t>
      </w:r>
      <w:r w:rsidRPr="00CD450E">
        <w:rPr>
          <w:b/>
          <w:szCs w:val="22"/>
          <w:u w:val="single"/>
        </w:rPr>
        <w:t>.</w:t>
      </w:r>
    </w:p>
    <w:p w14:paraId="510C6191" w14:textId="77777777" w:rsidR="00EC457A" w:rsidRDefault="00EC457A" w:rsidP="00EC457A">
      <w:pPr>
        <w:tabs>
          <w:tab w:val="left" w:pos="-1440"/>
        </w:tabs>
        <w:ind w:firstLine="720"/>
        <w:jc w:val="both"/>
        <w:rPr>
          <w:szCs w:val="22"/>
        </w:rPr>
      </w:pPr>
      <w:r>
        <w:rPr>
          <w:szCs w:val="22"/>
        </w:rPr>
        <w:t xml:space="preserve">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w:t>
      </w:r>
      <w:r>
        <w:rPr>
          <w:szCs w:val="22"/>
        </w:rPr>
        <w:lastRenderedPageBreak/>
        <w:t xml:space="preserve">denied the benefits of, or be otherwise subjected to discrimination under any program or activity performed under this Agreement. If Contractor is found not to </w:t>
      </w:r>
      <w:proofErr w:type="gramStart"/>
      <w:r>
        <w:rPr>
          <w:szCs w:val="22"/>
        </w:rPr>
        <w:t>be in compliance with</w:t>
      </w:r>
      <w:proofErr w:type="gramEnd"/>
      <w:r>
        <w:rPr>
          <w:szCs w:val="22"/>
        </w:rPr>
        <w:t xml:space="preserve"> these requirements during the life of this Agreement, Contractor agrees to take appropriate steps to correct these deficiencies.</w:t>
      </w:r>
    </w:p>
    <w:p w14:paraId="6307E3F2" w14:textId="77777777" w:rsidR="00EC457A" w:rsidRDefault="00EC457A" w:rsidP="00EC457A">
      <w:pPr>
        <w:jc w:val="both"/>
        <w:rPr>
          <w:szCs w:val="22"/>
        </w:rPr>
      </w:pPr>
    </w:p>
    <w:p w14:paraId="40C0A6D0" w14:textId="77777777" w:rsidR="00EC457A" w:rsidRDefault="00EC457A" w:rsidP="00EC457A">
      <w:pPr>
        <w:keepNext/>
        <w:tabs>
          <w:tab w:val="left" w:pos="-1440"/>
        </w:tabs>
        <w:jc w:val="both"/>
        <w:rPr>
          <w:szCs w:val="22"/>
        </w:rPr>
      </w:pPr>
      <w:r w:rsidRPr="0025655F">
        <w:rPr>
          <w:b/>
          <w:szCs w:val="22"/>
        </w:rPr>
        <w:t>17.</w:t>
      </w:r>
      <w:r w:rsidRPr="0025655F">
        <w:rPr>
          <w:b/>
          <w:szCs w:val="22"/>
        </w:rPr>
        <w:tab/>
      </w:r>
      <w:r w:rsidRPr="0025655F">
        <w:rPr>
          <w:b/>
          <w:szCs w:val="22"/>
          <w:u w:val="single"/>
        </w:rPr>
        <w:t>Applicable Law</w:t>
      </w:r>
      <w:r w:rsidRPr="00CD450E">
        <w:rPr>
          <w:b/>
          <w:szCs w:val="22"/>
          <w:u w:val="single"/>
        </w:rPr>
        <w:t>.</w:t>
      </w:r>
    </w:p>
    <w:p w14:paraId="39CC429E" w14:textId="77777777" w:rsidR="00EC457A" w:rsidRDefault="00EC457A" w:rsidP="00EC457A">
      <w:pPr>
        <w:tabs>
          <w:tab w:val="left" w:pos="-1440"/>
        </w:tabs>
        <w:ind w:firstLine="720"/>
        <w:jc w:val="both"/>
        <w:rPr>
          <w:szCs w:val="22"/>
        </w:rPr>
      </w:pPr>
      <w:r>
        <w:rPr>
          <w:szCs w:val="22"/>
        </w:rPr>
        <w:t xml:space="preserve">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w:t>
      </w:r>
      <w:proofErr w:type="gramStart"/>
      <w:r>
        <w:rPr>
          <w:szCs w:val="22"/>
        </w:rPr>
        <w:t>any and all</w:t>
      </w:r>
      <w:proofErr w:type="gramEnd"/>
      <w:r>
        <w:rPr>
          <w:szCs w:val="22"/>
        </w:rPr>
        <w:t xml:space="preserve"> lawsuits arising under or out of any term of this Agreement.</w:t>
      </w:r>
    </w:p>
    <w:p w14:paraId="6C24850E" w14:textId="77777777" w:rsidR="00EC457A" w:rsidRDefault="00EC457A" w:rsidP="00EC457A">
      <w:pPr>
        <w:tabs>
          <w:tab w:val="left" w:pos="-1440"/>
        </w:tabs>
        <w:jc w:val="both"/>
        <w:rPr>
          <w:szCs w:val="22"/>
        </w:rPr>
      </w:pPr>
    </w:p>
    <w:p w14:paraId="50116C3C" w14:textId="77777777" w:rsidR="00EC457A" w:rsidRDefault="00EC457A" w:rsidP="00EC457A">
      <w:pPr>
        <w:keepNext/>
        <w:jc w:val="both"/>
        <w:rPr>
          <w:szCs w:val="22"/>
        </w:rPr>
      </w:pPr>
      <w:r w:rsidRPr="0025655F">
        <w:rPr>
          <w:b/>
          <w:szCs w:val="22"/>
        </w:rPr>
        <w:t>18.</w:t>
      </w:r>
      <w:r w:rsidRPr="0025655F">
        <w:rPr>
          <w:b/>
          <w:szCs w:val="22"/>
        </w:rPr>
        <w:tab/>
      </w:r>
      <w:r w:rsidRPr="0025655F">
        <w:rPr>
          <w:b/>
          <w:szCs w:val="22"/>
          <w:u w:val="single"/>
        </w:rPr>
        <w:t>Workers Compensation</w:t>
      </w:r>
      <w:r w:rsidRPr="00CD450E">
        <w:rPr>
          <w:b/>
          <w:szCs w:val="22"/>
          <w:u w:val="single"/>
        </w:rPr>
        <w:t>.</w:t>
      </w:r>
    </w:p>
    <w:p w14:paraId="47722744" w14:textId="77777777" w:rsidR="00EC457A" w:rsidRDefault="00EC457A" w:rsidP="00EC457A">
      <w:pPr>
        <w:ind w:firstLine="720"/>
        <w:jc w:val="both"/>
        <w:rPr>
          <w:i/>
          <w:iCs/>
          <w:szCs w:val="22"/>
        </w:rPr>
      </w:pPr>
      <w:r>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Agency.</w:t>
      </w:r>
    </w:p>
    <w:p w14:paraId="01594402" w14:textId="77777777" w:rsidR="00EC457A" w:rsidRPr="002811A3" w:rsidRDefault="00EC457A" w:rsidP="00EC457A">
      <w:pPr>
        <w:tabs>
          <w:tab w:val="left" w:pos="-1440"/>
        </w:tabs>
        <w:jc w:val="both"/>
        <w:rPr>
          <w:iCs/>
        </w:rPr>
      </w:pPr>
    </w:p>
    <w:p w14:paraId="5892AE35" w14:textId="77777777" w:rsidR="00EC457A" w:rsidRDefault="00EC457A" w:rsidP="00EC457A">
      <w:pPr>
        <w:tabs>
          <w:tab w:val="left" w:pos="-1440"/>
        </w:tabs>
        <w:jc w:val="both"/>
      </w:pPr>
      <w:r w:rsidRPr="0025655F">
        <w:rPr>
          <w:b/>
        </w:rPr>
        <w:t>19</w:t>
      </w:r>
      <w:r w:rsidRPr="0025655F">
        <w:rPr>
          <w:b/>
          <w:i/>
          <w:iCs/>
        </w:rPr>
        <w:t>.</w:t>
      </w:r>
      <w:r w:rsidRPr="0025655F">
        <w:rPr>
          <w:b/>
          <w:i/>
          <w:iCs/>
        </w:rPr>
        <w:tab/>
      </w:r>
      <w:r w:rsidRPr="0025655F">
        <w:rPr>
          <w:b/>
          <w:u w:val="single"/>
        </w:rPr>
        <w:t>Records and Financial Audit</w:t>
      </w:r>
      <w:r w:rsidRPr="00CD450E">
        <w:rPr>
          <w:b/>
          <w:u w:val="single"/>
        </w:rPr>
        <w:t>.</w:t>
      </w:r>
    </w:p>
    <w:p w14:paraId="0E320AEA" w14:textId="77777777" w:rsidR="00EC457A" w:rsidRPr="002811A3" w:rsidRDefault="00EC457A" w:rsidP="00EC457A">
      <w:pPr>
        <w:keepNext/>
        <w:tabs>
          <w:tab w:val="left" w:pos="-1440"/>
        </w:tabs>
        <w:ind w:firstLine="720"/>
        <w:jc w:val="both"/>
      </w:pPr>
      <w:r w:rsidRPr="002811A3">
        <w:t>The Contractor shall maintain detailed time and expenditure records that indicate the date; time, nature and cost of services rendered during the Agreement’s term and effect and retain them for a period of three (3) years from the date of final payment under this Agreement.</w:t>
      </w:r>
      <w:r>
        <w:t xml:space="preserve"> </w:t>
      </w:r>
      <w:r w:rsidRPr="002811A3">
        <w:t xml:space="preserve">The records shall be subject to inspection by the Agency, the </w:t>
      </w:r>
      <w:r>
        <w:t xml:space="preserve">General Services Department/State Purchasing </w:t>
      </w:r>
      <w:proofErr w:type="gramStart"/>
      <w:r>
        <w:t>Division</w:t>
      </w:r>
      <w:proofErr w:type="gramEnd"/>
      <w:r w:rsidRPr="002811A3">
        <w:t xml:space="preserve"> and the State Auditor.</w:t>
      </w:r>
      <w:r>
        <w:t xml:space="preserve"> </w:t>
      </w:r>
      <w:r w:rsidRPr="002811A3">
        <w:t>The Agency shall have the right to audit billings both before and after payment.</w:t>
      </w:r>
      <w:r>
        <w:t xml:space="preserve"> </w:t>
      </w:r>
      <w:r w:rsidRPr="002811A3">
        <w:t>Payment under this Agreement shall not foreclose the right of the Agency to recover excessive or illegal payments</w:t>
      </w:r>
      <w:r>
        <w:t>.</w:t>
      </w:r>
    </w:p>
    <w:p w14:paraId="30D961EA" w14:textId="77777777" w:rsidR="00EC457A" w:rsidRPr="002811A3" w:rsidRDefault="00EC457A" w:rsidP="00EC457A">
      <w:pPr>
        <w:pStyle w:val="BodyTextIndent"/>
        <w:ind w:hanging="720"/>
        <w:jc w:val="both"/>
      </w:pPr>
    </w:p>
    <w:p w14:paraId="1E8E1C9C" w14:textId="77777777" w:rsidR="00EC457A" w:rsidRDefault="00EC457A" w:rsidP="00EC457A">
      <w:pPr>
        <w:pStyle w:val="BodyTextIndent"/>
        <w:keepNext/>
        <w:ind w:left="0"/>
        <w:jc w:val="both"/>
      </w:pPr>
      <w:r w:rsidRPr="0025655F">
        <w:rPr>
          <w:b/>
        </w:rPr>
        <w:t>20.</w:t>
      </w:r>
      <w:r w:rsidRPr="0025655F">
        <w:rPr>
          <w:b/>
        </w:rPr>
        <w:tab/>
      </w:r>
      <w:r w:rsidRPr="0025655F">
        <w:rPr>
          <w:b/>
          <w:u w:val="single"/>
        </w:rPr>
        <w:t>Indemnification</w:t>
      </w:r>
      <w:r w:rsidRPr="00CD450E">
        <w:rPr>
          <w:b/>
          <w:u w:val="single"/>
        </w:rPr>
        <w:t>.</w:t>
      </w:r>
    </w:p>
    <w:p w14:paraId="4CEC54E7" w14:textId="77777777" w:rsidR="00EC457A" w:rsidRDefault="00EC457A" w:rsidP="00EC457A">
      <w:pPr>
        <w:pStyle w:val="BodyTextIndent"/>
        <w:ind w:left="0" w:firstLine="720"/>
        <w:jc w:val="both"/>
      </w:pPr>
      <w:r>
        <w:t xml:space="preserve">The Contractor shall defend, indemnify and hold harmless the Agency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w:t>
      </w:r>
      <w:proofErr w:type="gramStart"/>
      <w:r>
        <w:t>In the event that</w:t>
      </w:r>
      <w:proofErr w:type="gramEnd"/>
      <w:r>
        <w:t xml:space="preserve">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Agency and the Risk Management Division of the New Mexico General Services Department by certified mail.</w:t>
      </w:r>
    </w:p>
    <w:p w14:paraId="2181FFA8" w14:textId="77777777" w:rsidR="00EC457A" w:rsidRDefault="00EC457A" w:rsidP="00EC457A">
      <w:pPr>
        <w:tabs>
          <w:tab w:val="left" w:pos="0"/>
        </w:tabs>
        <w:ind w:right="-46"/>
        <w:jc w:val="both"/>
        <w:rPr>
          <w:b/>
        </w:rPr>
      </w:pPr>
    </w:p>
    <w:p w14:paraId="13398C6D" w14:textId="77777777" w:rsidR="00EC457A" w:rsidRPr="003D4CFF" w:rsidRDefault="00EC457A" w:rsidP="00EC457A">
      <w:pPr>
        <w:keepNext/>
        <w:rPr>
          <w:b/>
          <w:u w:val="single"/>
        </w:rPr>
      </w:pPr>
      <w:r>
        <w:rPr>
          <w:b/>
        </w:rPr>
        <w:t>21.</w:t>
      </w:r>
      <w:r>
        <w:rPr>
          <w:b/>
        </w:rPr>
        <w:tab/>
      </w:r>
      <w:r w:rsidRPr="003D4CFF">
        <w:rPr>
          <w:b/>
          <w:u w:val="single"/>
        </w:rPr>
        <w:t>New Mexico Employees Health Coverage.</w:t>
      </w:r>
    </w:p>
    <w:p w14:paraId="21CCF483" w14:textId="77777777" w:rsidR="00EC457A" w:rsidRPr="003D4CFF" w:rsidRDefault="00EC457A" w:rsidP="00EC457A">
      <w:pPr>
        <w:ind w:firstLine="720"/>
        <w:jc w:val="both"/>
      </w:pPr>
      <w:r>
        <w:t>A</w:t>
      </w:r>
      <w:r w:rsidRPr="003D4CFF">
        <w:t>.</w:t>
      </w:r>
      <w:r>
        <w:tab/>
      </w:r>
      <w:r w:rsidRPr="003D4CFF">
        <w:t>If Contractor has, or grows to, six (6) or more employees who work, or who are expected to work, an average of at least 20 hours per week over a six (6) month period during the term of the contract, Contractor certifies</w:t>
      </w:r>
      <w:r>
        <w:t xml:space="preserve">, by signing this agreement, to </w:t>
      </w:r>
      <w:r w:rsidRPr="003D4CFF">
        <w:t xml:space="preserve">have in place, and agree to </w:t>
      </w:r>
      <w:r w:rsidRPr="003D4CFF">
        <w:lastRenderedPageBreak/>
        <w:t>maintain for the term of the contract, health insurance for those employees and offer that health insurance to those employees if the expected annual value in the aggregate of any and all contracts between Contractor and the State exceed $250,000 dollars.</w:t>
      </w:r>
    </w:p>
    <w:p w14:paraId="4ECD00EF" w14:textId="77777777" w:rsidR="00EC457A" w:rsidRPr="003D4CFF" w:rsidRDefault="00EC457A" w:rsidP="00EC457A">
      <w:pPr>
        <w:jc w:val="both"/>
      </w:pPr>
    </w:p>
    <w:p w14:paraId="29A9A545" w14:textId="77777777" w:rsidR="00EC457A" w:rsidRPr="003D4CFF" w:rsidRDefault="00EC457A" w:rsidP="00EC457A">
      <w:pPr>
        <w:ind w:firstLine="720"/>
        <w:jc w:val="both"/>
      </w:pPr>
      <w:r>
        <w:t>B</w:t>
      </w:r>
      <w:r w:rsidRPr="003D4CFF">
        <w:t>.</w:t>
      </w:r>
      <w:r>
        <w:tab/>
      </w:r>
      <w:r w:rsidRPr="003D4CFF">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6C3616BD" w14:textId="77777777" w:rsidR="00EC457A" w:rsidRPr="003D4CFF" w:rsidRDefault="00EC457A" w:rsidP="00EC457A">
      <w:pPr>
        <w:jc w:val="both"/>
      </w:pPr>
    </w:p>
    <w:p w14:paraId="72134638" w14:textId="77777777" w:rsidR="00EC457A" w:rsidRPr="003D4CFF" w:rsidRDefault="00EC457A" w:rsidP="00EC457A">
      <w:pPr>
        <w:ind w:firstLine="720"/>
        <w:jc w:val="both"/>
      </w:pPr>
      <w:r>
        <w:t>C</w:t>
      </w:r>
      <w:r w:rsidRPr="003D4CFF">
        <w:t>.</w:t>
      </w:r>
      <w:r>
        <w:tab/>
      </w:r>
      <w:r w:rsidRPr="003D4CFF">
        <w:t>Contractor agrees to advise all employees of the availability of State publicly financed health care coverage.</w:t>
      </w:r>
    </w:p>
    <w:p w14:paraId="6879D265" w14:textId="77777777" w:rsidR="00EC457A" w:rsidRPr="00BC506A" w:rsidRDefault="00EC457A" w:rsidP="00EC457A">
      <w:pPr>
        <w:tabs>
          <w:tab w:val="left" w:pos="0"/>
        </w:tabs>
        <w:ind w:right="-46"/>
        <w:jc w:val="both"/>
      </w:pPr>
    </w:p>
    <w:p w14:paraId="248956DE" w14:textId="77777777" w:rsidR="00EC457A" w:rsidRDefault="00EC457A" w:rsidP="00EC457A">
      <w:pPr>
        <w:keepNext/>
        <w:tabs>
          <w:tab w:val="left" w:pos="0"/>
        </w:tabs>
        <w:ind w:right="-43"/>
        <w:jc w:val="both"/>
      </w:pPr>
      <w:r w:rsidRPr="0025655F">
        <w:rPr>
          <w:b/>
        </w:rPr>
        <w:t>2</w:t>
      </w:r>
      <w:r>
        <w:rPr>
          <w:b/>
        </w:rPr>
        <w:t>2</w:t>
      </w:r>
      <w:r w:rsidRPr="0025655F">
        <w:rPr>
          <w:b/>
        </w:rPr>
        <w:t>.</w:t>
      </w:r>
      <w:r>
        <w:rPr>
          <w:b/>
        </w:rPr>
        <w:tab/>
      </w:r>
      <w:r w:rsidRPr="0025655F">
        <w:rPr>
          <w:b/>
          <w:u w:val="single"/>
        </w:rPr>
        <w:t>Invalid Term or Condition</w:t>
      </w:r>
      <w:r w:rsidRPr="00CD450E">
        <w:rPr>
          <w:b/>
          <w:u w:val="single"/>
        </w:rPr>
        <w:t>.</w:t>
      </w:r>
    </w:p>
    <w:p w14:paraId="43D644E3" w14:textId="77777777" w:rsidR="00EC457A" w:rsidRPr="00021F4A" w:rsidRDefault="00EC457A" w:rsidP="00EC457A">
      <w:pPr>
        <w:tabs>
          <w:tab w:val="left" w:pos="0"/>
        </w:tabs>
        <w:ind w:right="-46" w:firstLine="720"/>
        <w:jc w:val="both"/>
      </w:pPr>
      <w:r w:rsidRPr="00021F4A">
        <w:t xml:space="preserve">If any term or condition of this </w:t>
      </w:r>
      <w:r>
        <w:t>Agreement</w:t>
      </w:r>
      <w:r w:rsidRPr="00021F4A">
        <w:t xml:space="preserve"> shall be held invalid or unenforceable, the remainder of this </w:t>
      </w:r>
      <w:r>
        <w:t>Agreement</w:t>
      </w:r>
      <w:r w:rsidRPr="00021F4A">
        <w:t xml:space="preserve"> shall not be affect</w:t>
      </w:r>
      <w:r w:rsidRPr="00021F4A">
        <w:softHyphen/>
        <w:t>ed and shall be valid and enforceable.</w:t>
      </w:r>
    </w:p>
    <w:p w14:paraId="0E1D81D3" w14:textId="77777777" w:rsidR="00EC457A" w:rsidRPr="00021F4A" w:rsidRDefault="00EC457A" w:rsidP="00EC457A">
      <w:pPr>
        <w:ind w:right="-46"/>
        <w:jc w:val="both"/>
      </w:pPr>
    </w:p>
    <w:p w14:paraId="1D0A2876" w14:textId="77777777" w:rsidR="00EC457A" w:rsidRDefault="00EC457A" w:rsidP="00EC457A">
      <w:pPr>
        <w:keepNext/>
        <w:ind w:right="-43"/>
        <w:jc w:val="both"/>
      </w:pPr>
      <w:r>
        <w:rPr>
          <w:b/>
        </w:rPr>
        <w:t>23</w:t>
      </w:r>
      <w:r w:rsidRPr="0025655F">
        <w:rPr>
          <w:b/>
        </w:rPr>
        <w:t>.</w:t>
      </w:r>
      <w:r w:rsidRPr="0025655F">
        <w:rPr>
          <w:b/>
        </w:rPr>
        <w:tab/>
      </w:r>
      <w:r w:rsidRPr="0025655F">
        <w:rPr>
          <w:b/>
          <w:u w:val="single"/>
        </w:rPr>
        <w:t>Enforcement of Agreement</w:t>
      </w:r>
      <w:r w:rsidRPr="00CD450E">
        <w:rPr>
          <w:b/>
          <w:u w:val="single"/>
        </w:rPr>
        <w:t>.</w:t>
      </w:r>
    </w:p>
    <w:p w14:paraId="29BF022C" w14:textId="77777777" w:rsidR="00EC457A" w:rsidRPr="00021F4A" w:rsidRDefault="00EC457A" w:rsidP="00EC457A">
      <w:pPr>
        <w:ind w:right="-46" w:firstLine="720"/>
        <w:jc w:val="both"/>
      </w:pPr>
      <w:r w:rsidRPr="00021F4A">
        <w:t xml:space="preserve">A party's failure to require strict performance of any provision of this </w:t>
      </w:r>
      <w:r>
        <w:t>Agreement</w:t>
      </w:r>
      <w:r w:rsidRPr="00021F4A">
        <w:t xml:space="preserve"> shall not waive or diminish that party's right thereafter to demand strict compliance with that or any other provision.</w:t>
      </w:r>
      <w:r>
        <w:t xml:space="preserve"> </w:t>
      </w:r>
      <w:r w:rsidRPr="00021F4A">
        <w:t xml:space="preserve">No waiver by a party of any of its rights under this </w:t>
      </w:r>
      <w:r>
        <w:t>Agreement</w:t>
      </w:r>
      <w:r w:rsidRPr="00021F4A">
        <w:t xml:space="preserve"> shall be effective unless express and in writing, and no effective waiver by a party of any of its rights shall be effective to waive any other rights.</w:t>
      </w:r>
    </w:p>
    <w:p w14:paraId="1FC31A84" w14:textId="77777777" w:rsidR="00EC457A" w:rsidRDefault="00EC457A" w:rsidP="00EC457A">
      <w:pPr>
        <w:pStyle w:val="BodyTextIndent"/>
        <w:ind w:left="0"/>
      </w:pPr>
    </w:p>
    <w:p w14:paraId="1ADD0D33" w14:textId="77777777" w:rsidR="00EC457A" w:rsidRDefault="00EC457A" w:rsidP="00EC457A">
      <w:pPr>
        <w:pStyle w:val="BodyTextIndent"/>
        <w:keepNext/>
        <w:ind w:left="0"/>
      </w:pPr>
      <w:r>
        <w:rPr>
          <w:b/>
        </w:rPr>
        <w:t>24</w:t>
      </w:r>
      <w:r w:rsidRPr="0025655F">
        <w:rPr>
          <w:b/>
        </w:rPr>
        <w:t>.</w:t>
      </w:r>
      <w:r w:rsidRPr="0025655F">
        <w:rPr>
          <w:b/>
        </w:rPr>
        <w:tab/>
      </w:r>
      <w:r w:rsidRPr="0025655F">
        <w:rPr>
          <w:b/>
          <w:u w:val="single"/>
        </w:rPr>
        <w:t>Notices</w:t>
      </w:r>
      <w:r w:rsidRPr="00CD450E">
        <w:rPr>
          <w:b/>
          <w:u w:val="single"/>
        </w:rPr>
        <w:t>.</w:t>
      </w:r>
    </w:p>
    <w:p w14:paraId="2D502FCD" w14:textId="77777777" w:rsidR="00EC457A" w:rsidRDefault="00EC457A" w:rsidP="00EC457A">
      <w:pPr>
        <w:pStyle w:val="BodyTextIndent"/>
        <w:ind w:left="0" w:firstLine="720"/>
        <w:jc w:val="both"/>
      </w:pPr>
      <w:r>
        <w:t>Any notice required to be given to either party by this Agreement shall be in writing and shall be delivered in person, by courier service or by U.S. mail, either first class or certified, return receipt requested, postage prepaid, as follows:</w:t>
      </w:r>
    </w:p>
    <w:p w14:paraId="78468FE1" w14:textId="77777777" w:rsidR="00EC457A" w:rsidRDefault="00EC457A" w:rsidP="00EC457A">
      <w:pPr>
        <w:pStyle w:val="BodyTextIndent"/>
      </w:pPr>
    </w:p>
    <w:p w14:paraId="460AA4B9" w14:textId="77777777" w:rsidR="00EC457A" w:rsidRDefault="00EC457A" w:rsidP="00EC457A">
      <w:pPr>
        <w:pStyle w:val="BodyTextIndent"/>
      </w:pPr>
      <w:r>
        <w:t xml:space="preserve">To the Agency: </w:t>
      </w:r>
    </w:p>
    <w:p w14:paraId="215E1BF5" w14:textId="77777777" w:rsidR="00EC457A" w:rsidRPr="006F0788" w:rsidRDefault="00EC457A" w:rsidP="00EC457A">
      <w:pPr>
        <w:pStyle w:val="BodyTextIndent"/>
      </w:pPr>
      <w:r w:rsidRPr="006F0788">
        <w:t>State of New Mexico</w:t>
      </w:r>
    </w:p>
    <w:p w14:paraId="32635C2C" w14:textId="77777777" w:rsidR="00EC457A" w:rsidRPr="006F0788" w:rsidRDefault="00EC457A" w:rsidP="00EC457A">
      <w:pPr>
        <w:pStyle w:val="BodyTextIndent"/>
      </w:pPr>
      <w:r w:rsidRPr="006F0788">
        <w:t>Early Childhood Education and Care Department</w:t>
      </w:r>
    </w:p>
    <w:p w14:paraId="28D3D97B" w14:textId="77777777" w:rsidR="00EC457A" w:rsidRPr="006F0788" w:rsidRDefault="00EC457A" w:rsidP="00EC457A">
      <w:pPr>
        <w:pStyle w:val="BodyTextIndent"/>
      </w:pPr>
      <w:r w:rsidRPr="006F0788">
        <w:t>Administrative Services Division</w:t>
      </w:r>
    </w:p>
    <w:p w14:paraId="624B00D3" w14:textId="77777777" w:rsidR="00EC457A" w:rsidRPr="006F0788" w:rsidRDefault="00EC457A" w:rsidP="00EC457A">
      <w:pPr>
        <w:pStyle w:val="BodyTextIndent"/>
      </w:pPr>
      <w:r w:rsidRPr="006F0788">
        <w:t>PERA Building, Room 205</w:t>
      </w:r>
    </w:p>
    <w:p w14:paraId="726B80E1" w14:textId="77777777" w:rsidR="00EC457A" w:rsidRPr="006F0788" w:rsidRDefault="00EC457A" w:rsidP="00EC457A">
      <w:pPr>
        <w:pStyle w:val="BodyTextIndent"/>
      </w:pPr>
      <w:r w:rsidRPr="006F0788">
        <w:t>1120 Paseo De Peralta</w:t>
      </w:r>
    </w:p>
    <w:p w14:paraId="213C3CF7" w14:textId="77777777" w:rsidR="00EC457A" w:rsidRPr="006F0788" w:rsidRDefault="00EC457A" w:rsidP="00EC457A">
      <w:pPr>
        <w:pStyle w:val="BodyTextIndent"/>
      </w:pPr>
      <w:r w:rsidRPr="006F0788">
        <w:t>Santa Fe, NM 87501</w:t>
      </w:r>
    </w:p>
    <w:p w14:paraId="1EFB81B6" w14:textId="77777777" w:rsidR="00EC457A" w:rsidRPr="00F541B7" w:rsidRDefault="00EC457A" w:rsidP="00EC457A">
      <w:pPr>
        <w:pStyle w:val="BodyTextIndent"/>
      </w:pPr>
    </w:p>
    <w:p w14:paraId="31ABDC83" w14:textId="77777777" w:rsidR="00EC457A" w:rsidRPr="004A2689" w:rsidRDefault="00EC457A" w:rsidP="00EC457A">
      <w:pPr>
        <w:pStyle w:val="BodyTextIndent"/>
      </w:pPr>
      <w:r w:rsidRPr="004A2689">
        <w:t xml:space="preserve">To the Contractor: </w:t>
      </w:r>
    </w:p>
    <w:p w14:paraId="29376CAD" w14:textId="77777777" w:rsidR="00EC457A" w:rsidRDefault="00EC457A" w:rsidP="00EC457A">
      <w:pPr>
        <w:pStyle w:val="BodyTextIndent"/>
      </w:pPr>
      <w:r>
        <w:t>CONTRACTOR INFO</w:t>
      </w:r>
    </w:p>
    <w:p w14:paraId="4E50EF94" w14:textId="77777777" w:rsidR="00EC457A" w:rsidRDefault="00EC457A" w:rsidP="00EC457A">
      <w:pPr>
        <w:pStyle w:val="BodyTextIndent"/>
        <w:ind w:left="0"/>
      </w:pPr>
    </w:p>
    <w:p w14:paraId="1203EC97" w14:textId="77777777" w:rsidR="00EC457A" w:rsidRPr="0025655F" w:rsidRDefault="00EC457A" w:rsidP="00EC457A">
      <w:pPr>
        <w:keepNext/>
        <w:jc w:val="both"/>
      </w:pPr>
      <w:r w:rsidRPr="003D4CFF">
        <w:rPr>
          <w:b/>
          <w:iCs/>
          <w:szCs w:val="22"/>
        </w:rPr>
        <w:lastRenderedPageBreak/>
        <w:t>2</w:t>
      </w:r>
      <w:r>
        <w:rPr>
          <w:b/>
          <w:iCs/>
          <w:szCs w:val="22"/>
        </w:rPr>
        <w:t>5</w:t>
      </w:r>
      <w:r w:rsidRPr="003D4CFF">
        <w:rPr>
          <w:b/>
          <w:iCs/>
          <w:szCs w:val="22"/>
        </w:rPr>
        <w:t>.</w:t>
      </w:r>
      <w:r w:rsidRPr="003D4CFF">
        <w:rPr>
          <w:b/>
          <w:iCs/>
          <w:szCs w:val="22"/>
        </w:rPr>
        <w:tab/>
      </w:r>
      <w:r>
        <w:rPr>
          <w:b/>
          <w:iCs/>
          <w:szCs w:val="22"/>
          <w:u w:val="single"/>
        </w:rPr>
        <w:t>A</w:t>
      </w:r>
      <w:r w:rsidRPr="0025655F">
        <w:rPr>
          <w:b/>
          <w:iCs/>
          <w:szCs w:val="22"/>
          <w:u w:val="single"/>
        </w:rPr>
        <w:t>uthority</w:t>
      </w:r>
      <w:r w:rsidRPr="00CD450E">
        <w:rPr>
          <w:b/>
          <w:iCs/>
          <w:szCs w:val="22"/>
          <w:u w:val="single"/>
        </w:rPr>
        <w:t>.</w:t>
      </w:r>
    </w:p>
    <w:p w14:paraId="3B981EF1" w14:textId="77777777" w:rsidR="00EC457A" w:rsidRPr="002811A3" w:rsidRDefault="00EC457A" w:rsidP="00EC457A">
      <w:pPr>
        <w:ind w:firstLine="720"/>
        <w:jc w:val="both"/>
        <w:rPr>
          <w:iCs/>
          <w:szCs w:val="22"/>
        </w:rPr>
      </w:pPr>
      <w:r w:rsidRPr="00344D85">
        <w:t>If Contractor is other than a natural person, the individual(s) signing this Agreement on behalf of Contractor represent</w:t>
      </w:r>
      <w:r>
        <w:t>s</w:t>
      </w:r>
      <w:r w:rsidRPr="00344D85">
        <w:t xml:space="preserve"> and warrant</w:t>
      </w:r>
      <w:r>
        <w:t>s</w:t>
      </w:r>
      <w:r w:rsidRPr="00344D85">
        <w:t xml:space="preserve"> that he or she has the power and authority to bind Contractor, and that no further action, resolution, or approval from Contractor is necessary to </w:t>
      </w:r>
      <w:proofErr w:type="gramStart"/>
      <w:r w:rsidRPr="00344D85">
        <w:t>enter into</w:t>
      </w:r>
      <w:proofErr w:type="gramEnd"/>
      <w:r w:rsidRPr="00344D85">
        <w:t xml:space="preserve"> a binding contract.</w:t>
      </w:r>
      <w:r>
        <w:t xml:space="preserve"> </w:t>
      </w:r>
    </w:p>
    <w:p w14:paraId="55E7E555" w14:textId="77777777" w:rsidR="00EC457A" w:rsidRPr="004A2689" w:rsidRDefault="00EC457A" w:rsidP="00EC457A">
      <w:pPr>
        <w:jc w:val="both"/>
        <w:rPr>
          <w:b/>
          <w:szCs w:val="22"/>
        </w:rPr>
      </w:pPr>
    </w:p>
    <w:p w14:paraId="3C55C94B" w14:textId="77777777" w:rsidR="00EC457A" w:rsidRPr="00BF5B42" w:rsidRDefault="00EC457A" w:rsidP="00270579">
      <w:pPr>
        <w:pStyle w:val="ListParagraph"/>
        <w:numPr>
          <w:ilvl w:val="0"/>
          <w:numId w:val="32"/>
        </w:numPr>
        <w:autoSpaceDE w:val="0"/>
        <w:autoSpaceDN w:val="0"/>
        <w:adjustRightInd w:val="0"/>
        <w:ind w:hanging="720"/>
        <w:jc w:val="both"/>
        <w:rPr>
          <w:iCs/>
          <w:szCs w:val="22"/>
        </w:rPr>
      </w:pPr>
      <w:r w:rsidRPr="00BF5B42">
        <w:rPr>
          <w:b/>
          <w:bCs/>
          <w:u w:val="single"/>
        </w:rPr>
        <w:t>Background Checks</w:t>
      </w:r>
      <w:r w:rsidRPr="00BF5B42">
        <w:rPr>
          <w:b/>
          <w:bCs/>
        </w:rPr>
        <w:t>.</w:t>
      </w:r>
    </w:p>
    <w:p w14:paraId="37ED3071" w14:textId="77777777" w:rsidR="00FE61F9" w:rsidRPr="002A1A06" w:rsidRDefault="00FE61F9" w:rsidP="00FE61F9">
      <w:pPr>
        <w:ind w:firstLine="720"/>
        <w:jc w:val="both"/>
      </w:pPr>
      <w:r w:rsidRPr="002A1A06">
        <w:t xml:space="preserve">Agency contractors that have or could have primary custody of children for at least twenty hours per week are required under NMSA 1978, § 32A-15-1, </w:t>
      </w:r>
      <w:r w:rsidRPr="00FE61F9">
        <w:rPr>
          <w:i/>
          <w:iCs/>
        </w:rPr>
        <w:t>et seq</w:t>
      </w:r>
      <w:r w:rsidRPr="002A1A06">
        <w:t xml:space="preserve">.; NMSA 1978 § 9-29-8(H); NMAC 8.8.3, </w:t>
      </w:r>
      <w:r w:rsidRPr="00FE61F9">
        <w:rPr>
          <w:i/>
          <w:iCs/>
        </w:rPr>
        <w:t>et. seq</w:t>
      </w:r>
      <w:r w:rsidRPr="002A1A06">
        <w:t xml:space="preserve">. and other applicable regulations to have background checks completed on all operators, employees, staff members, </w:t>
      </w:r>
      <w:proofErr w:type="gramStart"/>
      <w:r w:rsidRPr="002A1A06">
        <w:t>volunteers</w:t>
      </w:r>
      <w:proofErr w:type="gramEnd"/>
      <w:r w:rsidRPr="002A1A06">
        <w:t xml:space="preserve"> or student interns. All Information Technology (IT) contractors are also required to undergo a background check. The contractor must comply with the fingerprint based criminal background investigation process, as per current ECECD policy. The applicant for the background check is required to pay all related fees.  National as well as state abuse and neglect background checks on required individuals will be conducted in accordance with NMAC 8.8.3 and all other applicable state and federal regulations and standards. An eligibility letter must be in the IT contractor, contractor operator, employee, staff member, volunteer or student intern’s personnel file prior to that individual having access to data or having any direct contact with children participating in programs delivered by the Agency or any contractor with the Agency.</w:t>
      </w:r>
    </w:p>
    <w:p w14:paraId="2FAFE40C" w14:textId="77777777" w:rsidR="00EC457A" w:rsidRPr="006F0788" w:rsidRDefault="00EC457A" w:rsidP="00EC457A">
      <w:pPr>
        <w:jc w:val="both"/>
        <w:rPr>
          <w:b/>
          <w:szCs w:val="22"/>
        </w:rPr>
      </w:pPr>
    </w:p>
    <w:p w14:paraId="09CC7675" w14:textId="77777777" w:rsidR="00EC457A" w:rsidRPr="006F0788" w:rsidRDefault="00EC457A" w:rsidP="00EC457A">
      <w:pPr>
        <w:jc w:val="both"/>
        <w:rPr>
          <w:b/>
          <w:bCs/>
        </w:rPr>
      </w:pPr>
      <w:r w:rsidRPr="006F0788">
        <w:rPr>
          <w:b/>
          <w:bCs/>
        </w:rPr>
        <w:t>27.</w:t>
      </w:r>
      <w:r w:rsidRPr="006F0788">
        <w:rPr>
          <w:b/>
          <w:bCs/>
        </w:rPr>
        <w:tab/>
      </w:r>
      <w:r w:rsidRPr="006F0788">
        <w:rPr>
          <w:b/>
          <w:bCs/>
          <w:u w:val="single"/>
        </w:rPr>
        <w:t>Health Insurance Portability and Accountability Act of 1996</w:t>
      </w:r>
      <w:r w:rsidRPr="006F0788">
        <w:rPr>
          <w:b/>
          <w:bCs/>
        </w:rPr>
        <w:t>.</w:t>
      </w:r>
    </w:p>
    <w:p w14:paraId="03E90EAB" w14:textId="77777777" w:rsidR="00EC457A" w:rsidRPr="006F0788" w:rsidRDefault="00EC457A" w:rsidP="00EC457A">
      <w:pPr>
        <w:ind w:firstLine="720"/>
        <w:jc w:val="both"/>
      </w:pPr>
      <w:r w:rsidRPr="006F0788">
        <w:t xml:space="preserve">The Contractor agrees to comply with the Health Insurance Portability and Accountability Act of 1996, and the terms in </w:t>
      </w:r>
      <w:r w:rsidRPr="006F0788">
        <w:rPr>
          <w:b/>
          <w:bCs/>
        </w:rPr>
        <w:t xml:space="preserve">Attachment 3, Business Associate Agreement, </w:t>
      </w:r>
      <w:r w:rsidRPr="006F0788">
        <w:t>which is attached and incorporated by reference.</w:t>
      </w:r>
    </w:p>
    <w:p w14:paraId="1EE47763" w14:textId="77777777" w:rsidR="00EC457A" w:rsidRPr="006F0788" w:rsidRDefault="00EC457A" w:rsidP="00EC457A">
      <w:pPr>
        <w:ind w:firstLine="720"/>
        <w:jc w:val="both"/>
      </w:pPr>
    </w:p>
    <w:p w14:paraId="3DC4CC75" w14:textId="77777777" w:rsidR="00EC457A" w:rsidRPr="006F0788" w:rsidRDefault="00EC457A" w:rsidP="00EC457A">
      <w:pPr>
        <w:pStyle w:val="ListParagraph"/>
        <w:ind w:left="0"/>
        <w:jc w:val="both"/>
        <w:rPr>
          <w:b/>
          <w:u w:val="single"/>
        </w:rPr>
      </w:pPr>
      <w:r w:rsidRPr="006F0788">
        <w:rPr>
          <w:b/>
        </w:rPr>
        <w:t xml:space="preserve">28.       </w:t>
      </w:r>
      <w:r w:rsidRPr="006F0788">
        <w:rPr>
          <w:b/>
          <w:u w:val="single"/>
        </w:rPr>
        <w:t xml:space="preserve">Suspension and Debarment Form  </w:t>
      </w:r>
    </w:p>
    <w:p w14:paraId="41E486E3" w14:textId="77777777" w:rsidR="00EC457A" w:rsidRPr="006F0788" w:rsidRDefault="00EC457A" w:rsidP="00EC457A">
      <w:pPr>
        <w:pStyle w:val="ListParagraph"/>
        <w:ind w:left="0" w:firstLine="720"/>
      </w:pPr>
      <w:r w:rsidRPr="006F0788">
        <w:t xml:space="preserve">The Contractor agrees to comply with the guidelines set forth in the Suspension and Debarment Form in </w:t>
      </w:r>
      <w:r w:rsidRPr="006F0788">
        <w:rPr>
          <w:b/>
        </w:rPr>
        <w:t>Attachment 4, Suspension and Debarment Form</w:t>
      </w:r>
      <w:r w:rsidRPr="006F0788">
        <w:t xml:space="preserve">. </w:t>
      </w:r>
    </w:p>
    <w:p w14:paraId="771778E5" w14:textId="77777777" w:rsidR="00EC457A" w:rsidRPr="006F0788" w:rsidRDefault="00EC457A" w:rsidP="00EC457A">
      <w:pPr>
        <w:pStyle w:val="ListParagraph"/>
        <w:ind w:firstLine="720"/>
        <w:jc w:val="both"/>
      </w:pPr>
    </w:p>
    <w:p w14:paraId="5A85DF80" w14:textId="0F588BE6" w:rsidR="00EC457A" w:rsidRPr="006F0788" w:rsidRDefault="00EC457A" w:rsidP="00EC457A">
      <w:pPr>
        <w:pStyle w:val="ListParagraph"/>
        <w:ind w:left="0"/>
        <w:jc w:val="both"/>
      </w:pPr>
      <w:r w:rsidRPr="006F0788">
        <w:rPr>
          <w:b/>
        </w:rPr>
        <w:t>29.</w:t>
      </w:r>
      <w:r w:rsidRPr="006F0788">
        <w:t xml:space="preserve"> </w:t>
      </w:r>
      <w:r w:rsidRPr="006F0788">
        <w:tab/>
      </w:r>
      <w:r w:rsidRPr="006F0788">
        <w:rPr>
          <w:b/>
          <w:u w:val="single"/>
        </w:rPr>
        <w:t>Federal Award Identification</w:t>
      </w:r>
      <w:r w:rsidRPr="006F0788">
        <w:t xml:space="preserve"> </w:t>
      </w:r>
    </w:p>
    <w:p w14:paraId="5CDC2A82" w14:textId="77777777" w:rsidR="00EC457A" w:rsidRPr="006F0788"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F0788">
        <w:tab/>
        <w:t xml:space="preserve">Federal award information provided to Contractor based on Uniform Grant Guidance requirements, Title 2 Subtitle A Chapter 2 Part 200 Subpart D Section 200.331. This information relates to sub-recipients of Federal award at the time of award in </w:t>
      </w:r>
      <w:r w:rsidRPr="006F0788">
        <w:rPr>
          <w:b/>
        </w:rPr>
        <w:t>Attachment 5, Federal Award Identification form.</w:t>
      </w:r>
    </w:p>
    <w:p w14:paraId="0557A47B" w14:textId="77777777" w:rsidR="00EC457A" w:rsidRPr="00DD52AB" w:rsidRDefault="00EC457A" w:rsidP="00EC457A">
      <w:pPr>
        <w:pStyle w:val="ListParagraph"/>
        <w:ind w:left="0"/>
        <w:jc w:val="both"/>
        <w:rPr>
          <w:color w:val="FF0000"/>
        </w:rPr>
      </w:pPr>
      <w:r>
        <w:rPr>
          <w:color w:val="FF0000"/>
        </w:rPr>
        <w:tab/>
      </w:r>
      <w:r w:rsidRPr="00DD52AB">
        <w:rPr>
          <w:b/>
          <w:szCs w:val="22"/>
        </w:rPr>
        <w:br w:type="page"/>
      </w:r>
    </w:p>
    <w:p w14:paraId="0E4DC1B4" w14:textId="77777777" w:rsidR="00EC457A" w:rsidRDefault="00EC457A" w:rsidP="00EC457A">
      <w:pPr>
        <w:keepNext/>
        <w:jc w:val="both"/>
        <w:rPr>
          <w:b/>
          <w:szCs w:val="22"/>
        </w:rPr>
      </w:pPr>
    </w:p>
    <w:p w14:paraId="580CC0A6" w14:textId="77777777" w:rsidR="00EC457A" w:rsidRPr="004A2689" w:rsidRDefault="00EC457A" w:rsidP="00EC457A">
      <w:pPr>
        <w:keepNext/>
        <w:jc w:val="both"/>
        <w:rPr>
          <w:b/>
          <w:szCs w:val="22"/>
        </w:rPr>
      </w:pPr>
      <w:r w:rsidRPr="004A2689">
        <w:rPr>
          <w:b/>
          <w:szCs w:val="22"/>
        </w:rPr>
        <w:t xml:space="preserve">IN WITNESS WHEREOF, the parties have executed this Agreement as of the date of signature by the </w:t>
      </w:r>
      <w:r>
        <w:rPr>
          <w:b/>
          <w:szCs w:val="22"/>
        </w:rPr>
        <w:t>GSD/SPD</w:t>
      </w:r>
      <w:r w:rsidRPr="0025655F">
        <w:rPr>
          <w:b/>
          <w:szCs w:val="22"/>
        </w:rPr>
        <w:t xml:space="preserve"> Contracts Review Bureau below.</w:t>
      </w:r>
    </w:p>
    <w:p w14:paraId="7C478B39" w14:textId="77777777" w:rsidR="00EC457A" w:rsidRPr="004A2689" w:rsidRDefault="00EC457A" w:rsidP="00EC457A">
      <w:pPr>
        <w:keepNext/>
        <w:jc w:val="both"/>
        <w:rPr>
          <w:szCs w:val="22"/>
        </w:rPr>
      </w:pPr>
    </w:p>
    <w:p w14:paraId="5FB511A0" w14:textId="77777777" w:rsidR="00EC457A" w:rsidRPr="004A2689" w:rsidRDefault="00EC457A" w:rsidP="00EC457A">
      <w:pPr>
        <w:keepNext/>
        <w:jc w:val="both"/>
        <w:rPr>
          <w:szCs w:val="22"/>
        </w:rPr>
      </w:pPr>
    </w:p>
    <w:p w14:paraId="40721425" w14:textId="77777777" w:rsidR="00EC457A" w:rsidRPr="004A2689" w:rsidRDefault="00EC457A" w:rsidP="00EC457A">
      <w:pPr>
        <w:keepNext/>
        <w:jc w:val="both"/>
        <w:rPr>
          <w:szCs w:val="22"/>
        </w:rPr>
      </w:pPr>
    </w:p>
    <w:p w14:paraId="737BB44B"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6BC08DD1" w14:textId="77777777" w:rsidR="00EC457A" w:rsidRPr="006F0788" w:rsidRDefault="00EC457A" w:rsidP="00EC457A">
      <w:pPr>
        <w:ind w:firstLine="720"/>
        <w:jc w:val="both"/>
        <w:rPr>
          <w:szCs w:val="22"/>
        </w:rPr>
      </w:pPr>
      <w:r w:rsidRPr="006F0788">
        <w:rPr>
          <w:szCs w:val="22"/>
        </w:rPr>
        <w:t>Agency, Secretary of Designee</w:t>
      </w:r>
    </w:p>
    <w:p w14:paraId="550D6C68" w14:textId="77777777" w:rsidR="00EC457A" w:rsidRPr="004A2689" w:rsidRDefault="00EC457A" w:rsidP="00EC457A">
      <w:pPr>
        <w:jc w:val="both"/>
        <w:rPr>
          <w:szCs w:val="22"/>
        </w:rPr>
      </w:pPr>
    </w:p>
    <w:p w14:paraId="7F04B7C1" w14:textId="77777777" w:rsidR="00EC457A" w:rsidRPr="004A2689" w:rsidRDefault="00EC457A" w:rsidP="00EC457A">
      <w:pPr>
        <w:jc w:val="both"/>
        <w:rPr>
          <w:szCs w:val="22"/>
        </w:rPr>
      </w:pPr>
    </w:p>
    <w:p w14:paraId="730A6F7B" w14:textId="77777777" w:rsidR="00EC457A" w:rsidRPr="004A2689" w:rsidRDefault="00EC457A" w:rsidP="00EC457A">
      <w:pPr>
        <w:jc w:val="both"/>
        <w:rPr>
          <w:szCs w:val="22"/>
        </w:rPr>
      </w:pPr>
    </w:p>
    <w:p w14:paraId="7263B200"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75B08EA0" w14:textId="77777777" w:rsidR="00EC457A" w:rsidRPr="004A2689" w:rsidRDefault="00EC457A" w:rsidP="00EC457A">
      <w:pPr>
        <w:ind w:firstLine="720"/>
        <w:jc w:val="both"/>
        <w:rPr>
          <w:szCs w:val="22"/>
        </w:rPr>
      </w:pPr>
      <w:r w:rsidRPr="004A2689">
        <w:rPr>
          <w:szCs w:val="22"/>
        </w:rPr>
        <w:t>Agency’s Legal Counsel – Certifying legal sufficiency</w:t>
      </w:r>
    </w:p>
    <w:p w14:paraId="115C8E3C" w14:textId="77777777" w:rsidR="00EC457A" w:rsidRPr="004A2689" w:rsidRDefault="00EC457A" w:rsidP="00EC457A">
      <w:pPr>
        <w:jc w:val="both"/>
        <w:rPr>
          <w:szCs w:val="22"/>
        </w:rPr>
      </w:pPr>
    </w:p>
    <w:p w14:paraId="26C93BE3" w14:textId="77777777" w:rsidR="00EC457A" w:rsidRPr="004A2689" w:rsidRDefault="00EC457A" w:rsidP="00EC457A">
      <w:pPr>
        <w:jc w:val="both"/>
        <w:rPr>
          <w:szCs w:val="22"/>
        </w:rPr>
      </w:pPr>
    </w:p>
    <w:p w14:paraId="110B2DC3" w14:textId="77777777" w:rsidR="00EC457A" w:rsidRPr="004A2689" w:rsidRDefault="00EC457A" w:rsidP="00EC457A">
      <w:pPr>
        <w:jc w:val="both"/>
        <w:rPr>
          <w:szCs w:val="22"/>
        </w:rPr>
      </w:pPr>
    </w:p>
    <w:p w14:paraId="74E75173"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692CB125" w14:textId="77777777" w:rsidR="00EC457A" w:rsidRPr="004A2689" w:rsidRDefault="00EC457A" w:rsidP="00EC457A">
      <w:pPr>
        <w:ind w:firstLine="720"/>
        <w:jc w:val="both"/>
        <w:rPr>
          <w:szCs w:val="22"/>
        </w:rPr>
      </w:pPr>
      <w:r w:rsidRPr="004A2689">
        <w:rPr>
          <w:szCs w:val="22"/>
        </w:rPr>
        <w:t xml:space="preserve">Agency’s Chief Financial </w:t>
      </w:r>
      <w:r w:rsidRPr="006F0788">
        <w:rPr>
          <w:szCs w:val="22"/>
        </w:rPr>
        <w:t>Officer, or designee</w:t>
      </w:r>
    </w:p>
    <w:p w14:paraId="7294C8C2" w14:textId="77777777" w:rsidR="00EC457A" w:rsidRPr="004A2689" w:rsidRDefault="00EC457A" w:rsidP="00EC457A">
      <w:pPr>
        <w:jc w:val="both"/>
        <w:rPr>
          <w:szCs w:val="22"/>
        </w:rPr>
      </w:pPr>
    </w:p>
    <w:p w14:paraId="50E69F08" w14:textId="77777777" w:rsidR="00EC457A" w:rsidRPr="004A2689" w:rsidRDefault="00EC457A" w:rsidP="00EC457A">
      <w:pPr>
        <w:jc w:val="both"/>
        <w:rPr>
          <w:szCs w:val="22"/>
        </w:rPr>
      </w:pPr>
    </w:p>
    <w:p w14:paraId="3A6FC6C1" w14:textId="77777777" w:rsidR="00EC457A" w:rsidRPr="004A2689" w:rsidRDefault="00EC457A" w:rsidP="00EC457A">
      <w:pPr>
        <w:jc w:val="both"/>
        <w:rPr>
          <w:szCs w:val="22"/>
        </w:rPr>
      </w:pPr>
    </w:p>
    <w:p w14:paraId="6D28B393"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4D7E09F5" w14:textId="77777777" w:rsidR="00EC457A" w:rsidRPr="006F0788" w:rsidRDefault="00EC457A" w:rsidP="00EC457A">
      <w:pPr>
        <w:ind w:firstLine="720"/>
        <w:jc w:val="both"/>
        <w:rPr>
          <w:b/>
          <w:szCs w:val="22"/>
        </w:rPr>
      </w:pPr>
      <w:r w:rsidRPr="004A2689">
        <w:rPr>
          <w:szCs w:val="22"/>
        </w:rPr>
        <w:t>Contractor</w:t>
      </w:r>
      <w:r>
        <w:rPr>
          <w:szCs w:val="22"/>
        </w:rPr>
        <w:t xml:space="preserve">, </w:t>
      </w:r>
    </w:p>
    <w:p w14:paraId="7750EA12" w14:textId="77777777" w:rsidR="00EC457A" w:rsidRPr="004A2689" w:rsidRDefault="00EC457A" w:rsidP="00EC457A">
      <w:pPr>
        <w:jc w:val="both"/>
        <w:rPr>
          <w:szCs w:val="22"/>
        </w:rPr>
      </w:pPr>
    </w:p>
    <w:p w14:paraId="7630AE38" w14:textId="77777777" w:rsidR="00EC457A" w:rsidRPr="004A2689" w:rsidRDefault="00EC457A" w:rsidP="00EC457A">
      <w:pPr>
        <w:jc w:val="both"/>
        <w:rPr>
          <w:szCs w:val="22"/>
        </w:rPr>
      </w:pPr>
    </w:p>
    <w:p w14:paraId="449899F2" w14:textId="77777777" w:rsidR="00EC457A" w:rsidRPr="004A2689" w:rsidRDefault="00EC457A" w:rsidP="00EC457A">
      <w:pPr>
        <w:keepNext/>
        <w:jc w:val="both"/>
        <w:rPr>
          <w:szCs w:val="22"/>
        </w:rPr>
      </w:pPr>
      <w:r w:rsidRPr="004A2689">
        <w:rPr>
          <w:szCs w:val="22"/>
        </w:rPr>
        <w:t>The records of the Taxation and Revenue Department reflect that the Contractor is registered with the Taxation and Revenue Department of the State of New Mexico to pay gross receipts and compensating taxes.</w:t>
      </w:r>
    </w:p>
    <w:p w14:paraId="2D56BFA4" w14:textId="77777777" w:rsidR="00EC457A" w:rsidRPr="004A2689" w:rsidRDefault="00EC457A" w:rsidP="00EC457A">
      <w:pPr>
        <w:keepNext/>
        <w:jc w:val="both"/>
        <w:rPr>
          <w:szCs w:val="22"/>
        </w:rPr>
      </w:pPr>
    </w:p>
    <w:p w14:paraId="7402D18A" w14:textId="77777777" w:rsidR="00EC457A" w:rsidRPr="007742ED" w:rsidRDefault="00EC457A" w:rsidP="00EC457A">
      <w:pPr>
        <w:keepNext/>
        <w:jc w:val="both"/>
        <w:rPr>
          <w:color w:val="FF0000"/>
          <w:szCs w:val="22"/>
        </w:rPr>
      </w:pPr>
      <w:r w:rsidRPr="004A2689">
        <w:rPr>
          <w:szCs w:val="22"/>
        </w:rPr>
        <w:t>ID Number:</w:t>
      </w:r>
      <w:r w:rsidRPr="004A2689">
        <w:rPr>
          <w:szCs w:val="22"/>
          <w:u w:val="single"/>
        </w:rPr>
        <w:t xml:space="preserve"> </w:t>
      </w:r>
      <w:r>
        <w:rPr>
          <w:b/>
          <w:bCs/>
          <w:color w:val="FF0000"/>
          <w:szCs w:val="22"/>
          <w:u w:val="single"/>
        </w:rPr>
        <w:t>XXX</w:t>
      </w:r>
    </w:p>
    <w:p w14:paraId="2B2D889B" w14:textId="77777777" w:rsidR="00EC457A" w:rsidRPr="004A2689" w:rsidRDefault="00EC457A" w:rsidP="00EC457A">
      <w:pPr>
        <w:keepNext/>
        <w:jc w:val="both"/>
        <w:rPr>
          <w:szCs w:val="22"/>
        </w:rPr>
      </w:pPr>
    </w:p>
    <w:p w14:paraId="0CDE6453" w14:textId="77777777" w:rsidR="00EC457A" w:rsidRPr="004A2689" w:rsidRDefault="00EC457A" w:rsidP="00EC457A">
      <w:pPr>
        <w:keepNext/>
        <w:jc w:val="both"/>
        <w:rPr>
          <w:szCs w:val="22"/>
        </w:rPr>
      </w:pPr>
    </w:p>
    <w:p w14:paraId="4ABB789A" w14:textId="77777777" w:rsidR="00EC457A" w:rsidRPr="004A2689" w:rsidRDefault="00EC457A" w:rsidP="00EC457A">
      <w:pPr>
        <w:keepNext/>
        <w:ind w:left="720" w:hanging="720"/>
        <w:jc w:val="both"/>
        <w:rPr>
          <w:szCs w:val="22"/>
        </w:rPr>
      </w:pPr>
    </w:p>
    <w:p w14:paraId="150E8B7B" w14:textId="77777777" w:rsidR="00EC457A" w:rsidRPr="004A2689" w:rsidRDefault="00EC457A" w:rsidP="00EC457A">
      <w:pPr>
        <w:keepNext/>
        <w:ind w:left="720" w:hanging="720"/>
        <w:jc w:val="both"/>
        <w:rPr>
          <w:szCs w:val="22"/>
          <w:u w:val="single"/>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6A09B7DC" w14:textId="77777777" w:rsidR="00EC457A" w:rsidRPr="004A2689" w:rsidRDefault="00EC457A" w:rsidP="00EC457A">
      <w:pPr>
        <w:ind w:left="720"/>
        <w:jc w:val="both"/>
        <w:rPr>
          <w:i/>
          <w:iCs/>
          <w:szCs w:val="22"/>
        </w:rPr>
      </w:pPr>
      <w:r w:rsidRPr="004A2689">
        <w:rPr>
          <w:szCs w:val="22"/>
        </w:rPr>
        <w:t>Taxation and Revenue Department</w:t>
      </w:r>
    </w:p>
    <w:p w14:paraId="11DF6C62" w14:textId="77777777" w:rsidR="00EC457A" w:rsidRPr="004A2689" w:rsidRDefault="00EC457A" w:rsidP="00EC457A">
      <w:pPr>
        <w:jc w:val="both"/>
        <w:rPr>
          <w:szCs w:val="22"/>
        </w:rPr>
      </w:pPr>
    </w:p>
    <w:p w14:paraId="434DAFF0" w14:textId="77777777" w:rsidR="00EC457A" w:rsidRPr="004A2689" w:rsidRDefault="00EC457A" w:rsidP="00EC457A">
      <w:pPr>
        <w:jc w:val="both"/>
        <w:rPr>
          <w:szCs w:val="22"/>
        </w:rPr>
      </w:pPr>
    </w:p>
    <w:p w14:paraId="166356D8" w14:textId="77777777" w:rsidR="00EC457A" w:rsidRPr="004A2689" w:rsidRDefault="00EC457A" w:rsidP="00EC457A">
      <w:pPr>
        <w:keepNext/>
        <w:jc w:val="both"/>
        <w:rPr>
          <w:szCs w:val="22"/>
        </w:rPr>
      </w:pPr>
      <w:r w:rsidRPr="004A2689">
        <w:rPr>
          <w:szCs w:val="22"/>
        </w:rPr>
        <w:t xml:space="preserve">This Agreement has been approved by the </w:t>
      </w:r>
      <w:r>
        <w:rPr>
          <w:szCs w:val="22"/>
        </w:rPr>
        <w:t>GSD/SPD Contracts Review Bureau</w:t>
      </w:r>
      <w:r w:rsidRPr="004A2689">
        <w:rPr>
          <w:szCs w:val="22"/>
        </w:rPr>
        <w:t>:</w:t>
      </w:r>
    </w:p>
    <w:p w14:paraId="7C0748F9" w14:textId="77777777" w:rsidR="00EC457A" w:rsidRPr="004A2689" w:rsidRDefault="00EC457A" w:rsidP="00EC457A">
      <w:pPr>
        <w:keepNext/>
        <w:jc w:val="both"/>
        <w:rPr>
          <w:szCs w:val="22"/>
        </w:rPr>
      </w:pPr>
    </w:p>
    <w:p w14:paraId="3E87749D" w14:textId="77777777" w:rsidR="00EC457A" w:rsidRPr="004A2689" w:rsidRDefault="00EC457A" w:rsidP="00EC457A">
      <w:pPr>
        <w:keepNext/>
        <w:jc w:val="both"/>
        <w:rPr>
          <w:szCs w:val="22"/>
        </w:rPr>
      </w:pPr>
    </w:p>
    <w:p w14:paraId="6D91841F" w14:textId="77777777" w:rsidR="00EC457A" w:rsidRPr="004A2689" w:rsidRDefault="00EC457A" w:rsidP="00EC457A">
      <w:pPr>
        <w:keepNext/>
        <w:jc w:val="both"/>
        <w:rPr>
          <w:szCs w:val="22"/>
        </w:rPr>
      </w:pPr>
    </w:p>
    <w:p w14:paraId="02869858"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008F1DD9" w14:textId="77777777" w:rsidR="00EC457A" w:rsidRPr="004A2689" w:rsidRDefault="00EC457A" w:rsidP="00EC457A">
      <w:pPr>
        <w:ind w:firstLine="720"/>
        <w:jc w:val="both"/>
        <w:rPr>
          <w:szCs w:val="22"/>
        </w:rPr>
      </w:pPr>
      <w:r>
        <w:rPr>
          <w:szCs w:val="22"/>
        </w:rPr>
        <w:t>GSD/SPD Contracts Review Bureau</w:t>
      </w:r>
    </w:p>
    <w:p w14:paraId="0D78B1F4" w14:textId="77777777" w:rsidR="00EC457A" w:rsidRPr="004A2689" w:rsidRDefault="00EC457A" w:rsidP="00EC457A">
      <w:pPr>
        <w:rPr>
          <w:szCs w:val="22"/>
        </w:rPr>
      </w:pPr>
      <w:r w:rsidRPr="004A2689">
        <w:rPr>
          <w:szCs w:val="22"/>
        </w:rPr>
        <w:br w:type="page"/>
      </w:r>
    </w:p>
    <w:p w14:paraId="6A4F96E1" w14:textId="77777777" w:rsidR="00EC457A" w:rsidRPr="004A2689" w:rsidRDefault="00EC457A" w:rsidP="00EC457A">
      <w:pPr>
        <w:jc w:val="center"/>
        <w:rPr>
          <w:b/>
          <w:bCs/>
          <w:u w:val="single"/>
        </w:rPr>
      </w:pPr>
      <w:r w:rsidRPr="004A2689">
        <w:rPr>
          <w:b/>
          <w:bCs/>
          <w:u w:val="single"/>
        </w:rPr>
        <w:lastRenderedPageBreak/>
        <w:t>Attachment 1 – Scope of Work</w:t>
      </w:r>
    </w:p>
    <w:p w14:paraId="0A5C1A21" w14:textId="77777777" w:rsidR="00EC457A" w:rsidRPr="006F0788" w:rsidRDefault="00EC457A" w:rsidP="00EC457A"/>
    <w:p w14:paraId="0A630842" w14:textId="03666E9E" w:rsidR="00EC457A" w:rsidRPr="006F0788" w:rsidRDefault="004B1EE3" w:rsidP="00EC457A">
      <w:pPr>
        <w:rPr>
          <w:b/>
        </w:rPr>
      </w:pPr>
      <w:r>
        <w:rPr>
          <w:b/>
        </w:rPr>
        <w:t>&lt;&lt;SOW will be inserted from RFP</w:t>
      </w:r>
    </w:p>
    <w:p w14:paraId="14407C29" w14:textId="77777777" w:rsidR="00EC457A" w:rsidRPr="006F0788" w:rsidRDefault="00EC457A" w:rsidP="00EC457A">
      <w:pPr>
        <w:rPr>
          <w:b/>
        </w:rPr>
      </w:pPr>
    </w:p>
    <w:p w14:paraId="08E7DC82" w14:textId="77777777" w:rsidR="00EC457A" w:rsidRPr="006F0788" w:rsidRDefault="00EC457A" w:rsidP="00EC457A">
      <w:pPr>
        <w:rPr>
          <w:b/>
        </w:rPr>
      </w:pPr>
    </w:p>
    <w:p w14:paraId="42030FC3" w14:textId="77777777" w:rsidR="00EC457A" w:rsidRPr="006F0788" w:rsidRDefault="00EC457A" w:rsidP="00EC457A">
      <w:pPr>
        <w:rPr>
          <w:b/>
        </w:rPr>
      </w:pPr>
    </w:p>
    <w:p w14:paraId="0A808FF3" w14:textId="77777777" w:rsidR="00EC457A" w:rsidRPr="006F0788" w:rsidRDefault="00EC457A" w:rsidP="00EC457A">
      <w:pPr>
        <w:rPr>
          <w:b/>
        </w:rPr>
      </w:pPr>
    </w:p>
    <w:p w14:paraId="011F042B" w14:textId="77777777" w:rsidR="00EC457A" w:rsidRPr="006F0788" w:rsidRDefault="00EC457A" w:rsidP="00EC457A">
      <w:pPr>
        <w:rPr>
          <w:b/>
        </w:rPr>
      </w:pPr>
    </w:p>
    <w:p w14:paraId="1DEFA384" w14:textId="77777777" w:rsidR="00EC457A" w:rsidRDefault="00EC457A" w:rsidP="00EC457A">
      <w:pPr>
        <w:rPr>
          <w:rFonts w:cstheme="minorHAnsi"/>
          <w:b/>
        </w:rPr>
      </w:pPr>
    </w:p>
    <w:p w14:paraId="0D60B3C8" w14:textId="77777777" w:rsidR="00EC457A" w:rsidRDefault="00EC457A" w:rsidP="00EC457A">
      <w:pPr>
        <w:rPr>
          <w:rFonts w:cstheme="minorHAnsi"/>
          <w:b/>
        </w:rPr>
      </w:pPr>
    </w:p>
    <w:p w14:paraId="51DDC0CE" w14:textId="77777777" w:rsidR="00EC457A" w:rsidRDefault="00EC457A" w:rsidP="00EC457A">
      <w:pPr>
        <w:rPr>
          <w:rFonts w:cstheme="minorHAnsi"/>
          <w:b/>
        </w:rPr>
      </w:pPr>
    </w:p>
    <w:p w14:paraId="433A896C" w14:textId="77777777" w:rsidR="00EC457A" w:rsidRDefault="00EC457A" w:rsidP="00EC457A">
      <w:pPr>
        <w:rPr>
          <w:rFonts w:cstheme="minorHAnsi"/>
          <w:b/>
        </w:rPr>
      </w:pPr>
    </w:p>
    <w:p w14:paraId="37B6C9A7" w14:textId="77777777" w:rsidR="00EC457A" w:rsidRDefault="00EC457A" w:rsidP="00EC457A">
      <w:pPr>
        <w:rPr>
          <w:rFonts w:cstheme="minorHAnsi"/>
          <w:b/>
        </w:rPr>
      </w:pPr>
    </w:p>
    <w:p w14:paraId="7A62E833" w14:textId="77777777" w:rsidR="00EC457A" w:rsidRDefault="00EC457A" w:rsidP="00EC457A">
      <w:pPr>
        <w:rPr>
          <w:rFonts w:cstheme="minorHAnsi"/>
          <w:b/>
        </w:rPr>
      </w:pPr>
    </w:p>
    <w:p w14:paraId="3F72F93E" w14:textId="77777777" w:rsidR="00EC457A" w:rsidRDefault="00EC457A" w:rsidP="00EC457A">
      <w:pPr>
        <w:rPr>
          <w:rFonts w:cstheme="minorHAnsi"/>
          <w:b/>
        </w:rPr>
      </w:pPr>
    </w:p>
    <w:p w14:paraId="38D09E29" w14:textId="77777777" w:rsidR="00EC457A" w:rsidRDefault="00EC457A" w:rsidP="00EC457A">
      <w:pPr>
        <w:rPr>
          <w:rFonts w:cstheme="minorHAnsi"/>
          <w:b/>
        </w:rPr>
      </w:pPr>
    </w:p>
    <w:p w14:paraId="36504E2E" w14:textId="77777777" w:rsidR="00EC457A" w:rsidRDefault="00EC457A" w:rsidP="00EC457A">
      <w:pPr>
        <w:rPr>
          <w:rFonts w:cstheme="minorHAnsi"/>
          <w:b/>
        </w:rPr>
      </w:pPr>
    </w:p>
    <w:p w14:paraId="41D418E5" w14:textId="77777777" w:rsidR="00EC457A" w:rsidRDefault="00EC457A" w:rsidP="00EC457A">
      <w:pPr>
        <w:rPr>
          <w:rFonts w:cstheme="minorHAnsi"/>
          <w:b/>
        </w:rPr>
      </w:pPr>
    </w:p>
    <w:p w14:paraId="00CBEF66" w14:textId="77777777" w:rsidR="00EC457A" w:rsidRDefault="00EC457A" w:rsidP="00EC457A">
      <w:pPr>
        <w:rPr>
          <w:rFonts w:cstheme="minorHAnsi"/>
          <w:b/>
        </w:rPr>
      </w:pPr>
    </w:p>
    <w:p w14:paraId="2AABC63E" w14:textId="77777777" w:rsidR="00EC457A" w:rsidRDefault="00EC457A" w:rsidP="00EC457A">
      <w:pPr>
        <w:rPr>
          <w:rFonts w:cstheme="minorHAnsi"/>
          <w:b/>
        </w:rPr>
      </w:pPr>
    </w:p>
    <w:p w14:paraId="1AE0F61E" w14:textId="77777777" w:rsidR="00EC457A" w:rsidRDefault="00EC457A" w:rsidP="00EC457A">
      <w:pPr>
        <w:rPr>
          <w:rFonts w:cstheme="minorHAnsi"/>
          <w:b/>
        </w:rPr>
      </w:pPr>
    </w:p>
    <w:p w14:paraId="434EA7B7" w14:textId="77777777" w:rsidR="00EC457A" w:rsidRDefault="00EC457A" w:rsidP="00EC457A">
      <w:pPr>
        <w:rPr>
          <w:rFonts w:cstheme="minorHAnsi"/>
          <w:b/>
        </w:rPr>
      </w:pPr>
    </w:p>
    <w:p w14:paraId="3B84EC43" w14:textId="77777777" w:rsidR="00EC457A" w:rsidRDefault="00EC457A" w:rsidP="00EC457A">
      <w:pPr>
        <w:rPr>
          <w:rFonts w:cstheme="minorHAnsi"/>
          <w:b/>
        </w:rPr>
      </w:pPr>
    </w:p>
    <w:p w14:paraId="7568A126" w14:textId="77777777" w:rsidR="00EC457A" w:rsidRDefault="00EC457A" w:rsidP="00EC457A">
      <w:pPr>
        <w:rPr>
          <w:rFonts w:cstheme="minorHAnsi"/>
          <w:b/>
        </w:rPr>
      </w:pPr>
    </w:p>
    <w:p w14:paraId="49FB34B4" w14:textId="77777777" w:rsidR="00EC457A" w:rsidRDefault="00EC457A" w:rsidP="00EC457A">
      <w:pPr>
        <w:rPr>
          <w:rFonts w:cstheme="minorHAnsi"/>
          <w:b/>
        </w:rPr>
      </w:pPr>
    </w:p>
    <w:p w14:paraId="4521A7A5" w14:textId="77777777" w:rsidR="00EC457A" w:rsidRDefault="00EC457A" w:rsidP="00EC457A">
      <w:pPr>
        <w:rPr>
          <w:b/>
          <w:u w:val="single"/>
        </w:rPr>
      </w:pPr>
    </w:p>
    <w:p w14:paraId="37293F02" w14:textId="77777777" w:rsidR="00EC457A" w:rsidRDefault="00EC457A" w:rsidP="00EC457A">
      <w:pPr>
        <w:rPr>
          <w:b/>
          <w:u w:val="single"/>
        </w:rPr>
      </w:pPr>
    </w:p>
    <w:p w14:paraId="4462EFF1" w14:textId="77777777" w:rsidR="00EC457A" w:rsidRDefault="00EC457A" w:rsidP="00EC457A">
      <w:pPr>
        <w:rPr>
          <w:b/>
          <w:u w:val="single"/>
        </w:rPr>
      </w:pPr>
    </w:p>
    <w:p w14:paraId="229BBD94" w14:textId="77777777" w:rsidR="00EC457A" w:rsidRDefault="00EC457A" w:rsidP="00EC457A">
      <w:pPr>
        <w:rPr>
          <w:b/>
          <w:u w:val="single"/>
        </w:rPr>
      </w:pPr>
    </w:p>
    <w:p w14:paraId="4BC4A61D" w14:textId="77777777" w:rsidR="00EC457A" w:rsidRDefault="00EC457A" w:rsidP="00EC457A">
      <w:pPr>
        <w:rPr>
          <w:b/>
          <w:u w:val="single"/>
        </w:rPr>
      </w:pPr>
    </w:p>
    <w:p w14:paraId="52258E16" w14:textId="77777777" w:rsidR="00EC457A" w:rsidRDefault="00EC457A" w:rsidP="00EC457A">
      <w:pPr>
        <w:rPr>
          <w:b/>
          <w:u w:val="single"/>
        </w:rPr>
      </w:pPr>
    </w:p>
    <w:p w14:paraId="05C8BCE2" w14:textId="77777777" w:rsidR="00EC457A" w:rsidRDefault="00EC457A" w:rsidP="00EC457A">
      <w:pPr>
        <w:rPr>
          <w:b/>
          <w:u w:val="single"/>
        </w:rPr>
      </w:pPr>
    </w:p>
    <w:p w14:paraId="0102EA3F" w14:textId="77777777" w:rsidR="00EC457A" w:rsidRDefault="00EC457A" w:rsidP="00EC457A">
      <w:pPr>
        <w:rPr>
          <w:b/>
          <w:u w:val="single"/>
        </w:rPr>
      </w:pPr>
    </w:p>
    <w:p w14:paraId="67E11294" w14:textId="77777777" w:rsidR="00EC457A" w:rsidRDefault="00EC457A" w:rsidP="00EC457A">
      <w:pPr>
        <w:rPr>
          <w:b/>
          <w:u w:val="single"/>
        </w:rPr>
      </w:pPr>
    </w:p>
    <w:p w14:paraId="4092B19A" w14:textId="77777777" w:rsidR="00EC457A" w:rsidRDefault="00EC457A" w:rsidP="00EC457A">
      <w:pPr>
        <w:rPr>
          <w:b/>
          <w:u w:val="single"/>
        </w:rPr>
      </w:pPr>
    </w:p>
    <w:p w14:paraId="56B42D39" w14:textId="77777777" w:rsidR="00EC457A" w:rsidRDefault="00EC457A" w:rsidP="00EC457A">
      <w:pPr>
        <w:rPr>
          <w:b/>
          <w:u w:val="single"/>
        </w:rPr>
      </w:pPr>
    </w:p>
    <w:p w14:paraId="5937BA19" w14:textId="77777777" w:rsidR="00EC457A" w:rsidRDefault="00EC457A" w:rsidP="00EC457A">
      <w:pPr>
        <w:rPr>
          <w:b/>
          <w:u w:val="single"/>
        </w:rPr>
      </w:pPr>
    </w:p>
    <w:p w14:paraId="49EB3B7B" w14:textId="77777777" w:rsidR="00EC457A" w:rsidRDefault="00EC457A" w:rsidP="00EC457A">
      <w:pPr>
        <w:rPr>
          <w:b/>
          <w:u w:val="single"/>
        </w:rPr>
      </w:pPr>
    </w:p>
    <w:p w14:paraId="6055B4D3" w14:textId="77777777" w:rsidR="00EC457A" w:rsidRDefault="00EC457A" w:rsidP="00EC457A">
      <w:pPr>
        <w:rPr>
          <w:b/>
          <w:u w:val="single"/>
        </w:rPr>
      </w:pPr>
    </w:p>
    <w:p w14:paraId="5306E602" w14:textId="77777777" w:rsidR="00EC457A" w:rsidRDefault="00EC457A" w:rsidP="00EC457A">
      <w:pPr>
        <w:rPr>
          <w:b/>
          <w:u w:val="single"/>
        </w:rPr>
      </w:pPr>
    </w:p>
    <w:p w14:paraId="4AB2AF05" w14:textId="77777777" w:rsidR="00EC457A" w:rsidRDefault="00EC457A" w:rsidP="00EC457A">
      <w:pPr>
        <w:rPr>
          <w:b/>
          <w:u w:val="single"/>
        </w:rPr>
      </w:pPr>
    </w:p>
    <w:p w14:paraId="43F139EB" w14:textId="77777777" w:rsidR="00EC457A" w:rsidRDefault="00EC457A" w:rsidP="00EC457A">
      <w:pPr>
        <w:rPr>
          <w:b/>
          <w:u w:val="single"/>
        </w:rPr>
      </w:pPr>
    </w:p>
    <w:p w14:paraId="1847C3D1" w14:textId="77777777" w:rsidR="00EC457A" w:rsidRDefault="00EC457A" w:rsidP="00EC457A">
      <w:pPr>
        <w:rPr>
          <w:b/>
          <w:u w:val="single"/>
        </w:rPr>
      </w:pPr>
    </w:p>
    <w:p w14:paraId="142FDB6E" w14:textId="77777777" w:rsidR="00EC457A" w:rsidRPr="006F0788" w:rsidRDefault="00EC457A" w:rsidP="00EC457A">
      <w:pPr>
        <w:rPr>
          <w:b/>
          <w:u w:val="single"/>
        </w:rPr>
      </w:pPr>
    </w:p>
    <w:p w14:paraId="0B01CEC6" w14:textId="77777777" w:rsidR="00EC457A" w:rsidRDefault="00EC457A" w:rsidP="00EC457A">
      <w:pPr>
        <w:jc w:val="center"/>
        <w:rPr>
          <w:b/>
          <w:u w:val="single"/>
        </w:rPr>
      </w:pPr>
    </w:p>
    <w:p w14:paraId="0624F696" w14:textId="77777777" w:rsidR="00EC457A" w:rsidRDefault="00EC457A" w:rsidP="00EC457A">
      <w:pPr>
        <w:rPr>
          <w:b/>
          <w:u w:val="single"/>
        </w:rPr>
      </w:pPr>
    </w:p>
    <w:p w14:paraId="2DC09E64" w14:textId="77777777" w:rsidR="00EC457A" w:rsidRDefault="00EC457A" w:rsidP="00EC457A">
      <w:pPr>
        <w:jc w:val="center"/>
        <w:rPr>
          <w:b/>
          <w:u w:val="single"/>
        </w:rPr>
      </w:pPr>
    </w:p>
    <w:p w14:paraId="51891CB2" w14:textId="77777777" w:rsidR="00EC457A" w:rsidRDefault="00EC457A" w:rsidP="00EC457A">
      <w:pPr>
        <w:jc w:val="center"/>
        <w:rPr>
          <w:b/>
          <w:u w:val="single"/>
        </w:rPr>
      </w:pPr>
      <w:r>
        <w:rPr>
          <w:b/>
          <w:u w:val="single"/>
        </w:rPr>
        <w:t>Attachment 2 – Budget</w:t>
      </w:r>
    </w:p>
    <w:p w14:paraId="141EC59D" w14:textId="77777777" w:rsidR="00EC457A" w:rsidRPr="006F0788" w:rsidRDefault="00EC457A" w:rsidP="00EC457A">
      <w:pPr>
        <w:jc w:val="center"/>
        <w:rPr>
          <w:b/>
          <w:u w:val="single"/>
        </w:rPr>
      </w:pPr>
      <w:r w:rsidRPr="006F0788">
        <w:rPr>
          <w:b/>
          <w:u w:val="single"/>
        </w:rPr>
        <w:t xml:space="preserve"> </w:t>
      </w:r>
    </w:p>
    <w:p w14:paraId="7B8FCF8E" w14:textId="77777777" w:rsidR="00EC457A" w:rsidRDefault="00EC457A" w:rsidP="00EC457A"/>
    <w:p w14:paraId="571A6B47" w14:textId="77777777" w:rsidR="00EC457A" w:rsidRPr="00226A98" w:rsidRDefault="00EC457A" w:rsidP="00EC457A">
      <w:r w:rsidRPr="00226A98">
        <w:t xml:space="preserve">The Agency shall compensate the Contractor for the services rendered on a monthly basis in accordance </w:t>
      </w:r>
      <w:proofErr w:type="gramStart"/>
      <w:r w:rsidRPr="00226A98">
        <w:t>to</w:t>
      </w:r>
      <w:proofErr w:type="gramEnd"/>
      <w:r w:rsidRPr="00226A98">
        <w:t xml:space="preserve"> each Activity as outlined above in the Attachment 1-Scope of Work. </w:t>
      </w:r>
    </w:p>
    <w:p w14:paraId="2B9263D4" w14:textId="77777777" w:rsidR="00EC457A" w:rsidRPr="00226A98" w:rsidRDefault="00EC457A" w:rsidP="00EC457A">
      <w:pPr>
        <w:spacing w:line="0" w:lineRule="atLeast"/>
        <w:jc w:val="both"/>
        <w:rPr>
          <w:b/>
          <w:bCs/>
          <w:u w:val="single"/>
        </w:rPr>
      </w:pPr>
    </w:p>
    <w:p w14:paraId="2A0C781C" w14:textId="61AEA94E" w:rsidR="00EC457A" w:rsidRPr="00A93500" w:rsidRDefault="00A93500" w:rsidP="00EC457A">
      <w:pPr>
        <w:tabs>
          <w:tab w:val="left" w:pos="9360"/>
        </w:tabs>
        <w:spacing w:line="0" w:lineRule="atLeast"/>
        <w:jc w:val="both"/>
        <w:rPr>
          <w:b/>
          <w:bCs/>
          <w:color w:val="FF0000"/>
        </w:rPr>
      </w:pPr>
      <w:r w:rsidRPr="00A93500">
        <w:rPr>
          <w:color w:val="FF0000"/>
        </w:rPr>
        <w:t>&lt;&lt;&lt;</w:t>
      </w:r>
      <w:r w:rsidRPr="00A93500">
        <w:rPr>
          <w:b/>
          <w:bCs/>
          <w:color w:val="FF0000"/>
        </w:rPr>
        <w:t>insert Budget</w:t>
      </w:r>
    </w:p>
    <w:p w14:paraId="160DB786" w14:textId="0EFE4880" w:rsidR="004B2371" w:rsidRDefault="004B2371" w:rsidP="00EC457A">
      <w:pPr>
        <w:tabs>
          <w:tab w:val="left" w:pos="9360"/>
        </w:tabs>
        <w:spacing w:line="0" w:lineRule="atLeast"/>
        <w:jc w:val="both"/>
      </w:pPr>
    </w:p>
    <w:p w14:paraId="462B0AF2" w14:textId="2B0F99FC" w:rsidR="00491A01" w:rsidRPr="00215EC6" w:rsidRDefault="00491A01" w:rsidP="00491A01">
      <w:pPr>
        <w:autoSpaceDE w:val="0"/>
        <w:autoSpaceDN w:val="0"/>
        <w:adjustRightInd w:val="0"/>
        <w:spacing w:after="200" w:line="0" w:lineRule="atLeast"/>
        <w:rPr>
          <w:rFonts w:eastAsia="Calibri"/>
        </w:rPr>
      </w:pPr>
      <w:r w:rsidRPr="00215EC6">
        <w:rPr>
          <w:rFonts w:eastAsia="Calibri"/>
        </w:rPr>
        <w:t xml:space="preserve">The total amount of this Agreement shall not exceed </w:t>
      </w:r>
      <w:r w:rsidRPr="00215EC6">
        <w:rPr>
          <w:rFonts w:eastAsia="Calibri"/>
          <w:b/>
        </w:rPr>
        <w:t>$</w:t>
      </w:r>
      <w:r>
        <w:rPr>
          <w:rFonts w:eastAsia="Calibri"/>
          <w:b/>
        </w:rPr>
        <w:t xml:space="preserve">XXX </w:t>
      </w:r>
      <w:r w:rsidRPr="00226A98">
        <w:rPr>
          <w:rFonts w:eastAsia="Calibri"/>
          <w:bCs/>
        </w:rPr>
        <w:t>includes gross receipt tax</w:t>
      </w:r>
      <w:r w:rsidRPr="00215EC6">
        <w:rPr>
          <w:rFonts w:eastAsia="Calibri"/>
        </w:rPr>
        <w:t xml:space="preserve"> </w:t>
      </w:r>
    </w:p>
    <w:p w14:paraId="4C30045B" w14:textId="77777777" w:rsidR="004B2371" w:rsidRPr="00226A98" w:rsidRDefault="004B2371" w:rsidP="00EC457A">
      <w:pPr>
        <w:tabs>
          <w:tab w:val="left" w:pos="9360"/>
        </w:tabs>
        <w:spacing w:line="0" w:lineRule="atLeast"/>
        <w:jc w:val="both"/>
      </w:pPr>
    </w:p>
    <w:p w14:paraId="7D0E208D" w14:textId="3B3879D5" w:rsidR="00E800BE" w:rsidRPr="00226A98" w:rsidRDefault="00064C59" w:rsidP="00EC457A">
      <w:pPr>
        <w:tabs>
          <w:tab w:val="left" w:pos="9360"/>
        </w:tabs>
        <w:spacing w:line="0" w:lineRule="atLeast"/>
        <w:jc w:val="both"/>
      </w:pPr>
      <w:r w:rsidRPr="00226A98">
        <w:t xml:space="preserve"> </w:t>
      </w:r>
      <w:r w:rsidR="00E800BE" w:rsidRPr="00226A98">
        <w:t xml:space="preserve"> </w:t>
      </w:r>
    </w:p>
    <w:p w14:paraId="3B689793" w14:textId="77777777" w:rsidR="00EC457A" w:rsidRPr="00226A98" w:rsidRDefault="00EC457A" w:rsidP="00EC457A">
      <w:pPr>
        <w:tabs>
          <w:tab w:val="left" w:pos="9360"/>
        </w:tabs>
        <w:spacing w:line="0" w:lineRule="atLeast"/>
        <w:jc w:val="both"/>
      </w:pPr>
      <w:r w:rsidRPr="00226A98">
        <w:t>Per diem and mileage, and other miscellaneous expenses, will be paid in accordance with the Department of Finance and Administration (DFA) Rule 2.42.2 NMAC.</w:t>
      </w:r>
    </w:p>
    <w:p w14:paraId="368BAE3B" w14:textId="77777777" w:rsidR="00EC457A" w:rsidRPr="00226A98"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A7E062" w14:textId="77777777" w:rsidR="00EC457A" w:rsidRPr="00226A98"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3B59C3" w14:textId="77777777" w:rsidR="00EC457A" w:rsidRDefault="00EC457A" w:rsidP="00EC457A">
      <w:pPr>
        <w:pStyle w:val="BodyText"/>
        <w:jc w:val="center"/>
        <w:rPr>
          <w:b/>
          <w:bCs/>
          <w:color w:val="FF0000"/>
          <w:u w:val="single"/>
        </w:rPr>
      </w:pPr>
    </w:p>
    <w:p w14:paraId="26EF5FF7" w14:textId="77777777" w:rsidR="00EC457A" w:rsidRDefault="00EC457A" w:rsidP="00EC457A">
      <w:pPr>
        <w:pStyle w:val="BodyText"/>
        <w:jc w:val="center"/>
        <w:rPr>
          <w:b/>
          <w:bCs/>
          <w:color w:val="FF0000"/>
          <w:u w:val="single"/>
        </w:rPr>
      </w:pPr>
    </w:p>
    <w:p w14:paraId="48413D34" w14:textId="77777777" w:rsidR="00EC457A" w:rsidRDefault="00EC457A" w:rsidP="00EC457A">
      <w:pPr>
        <w:pStyle w:val="BodyText"/>
        <w:jc w:val="center"/>
        <w:rPr>
          <w:b/>
          <w:bCs/>
          <w:color w:val="FF0000"/>
          <w:u w:val="single"/>
        </w:rPr>
      </w:pPr>
    </w:p>
    <w:p w14:paraId="09D5CFC2" w14:textId="77777777" w:rsidR="00EC457A" w:rsidRDefault="00EC457A" w:rsidP="00EC457A">
      <w:pPr>
        <w:pStyle w:val="BodyText"/>
        <w:jc w:val="center"/>
        <w:rPr>
          <w:b/>
          <w:bCs/>
          <w:color w:val="FF0000"/>
          <w:u w:val="single"/>
        </w:rPr>
      </w:pPr>
    </w:p>
    <w:p w14:paraId="6A8FED1D" w14:textId="77777777" w:rsidR="00EC457A" w:rsidRDefault="00EC457A" w:rsidP="00EC457A">
      <w:pPr>
        <w:pStyle w:val="BodyText"/>
        <w:jc w:val="center"/>
        <w:rPr>
          <w:b/>
          <w:bCs/>
          <w:color w:val="FF0000"/>
          <w:u w:val="single"/>
        </w:rPr>
      </w:pPr>
    </w:p>
    <w:p w14:paraId="2E884EBF" w14:textId="77777777" w:rsidR="00EC457A" w:rsidRDefault="00EC457A" w:rsidP="00EC457A">
      <w:pPr>
        <w:pStyle w:val="BodyText"/>
        <w:jc w:val="center"/>
        <w:rPr>
          <w:b/>
          <w:bCs/>
          <w:color w:val="FF0000"/>
          <w:u w:val="single"/>
        </w:rPr>
      </w:pPr>
    </w:p>
    <w:p w14:paraId="3E41CDBA" w14:textId="77777777" w:rsidR="00EC457A" w:rsidRDefault="00EC457A" w:rsidP="00EC457A">
      <w:pPr>
        <w:pStyle w:val="BodyText"/>
        <w:jc w:val="center"/>
        <w:rPr>
          <w:b/>
          <w:bCs/>
          <w:color w:val="FF0000"/>
          <w:u w:val="single"/>
        </w:rPr>
      </w:pPr>
    </w:p>
    <w:p w14:paraId="7D7E3853" w14:textId="77777777" w:rsidR="00EC457A" w:rsidRDefault="00EC457A" w:rsidP="00EC457A">
      <w:pPr>
        <w:pStyle w:val="BodyText"/>
        <w:jc w:val="center"/>
        <w:rPr>
          <w:b/>
          <w:bCs/>
          <w:color w:val="FF0000"/>
          <w:u w:val="single"/>
        </w:rPr>
      </w:pPr>
    </w:p>
    <w:p w14:paraId="6E43CD99" w14:textId="28B7DCC1" w:rsidR="00EC457A" w:rsidRDefault="00EC457A" w:rsidP="00EC457A">
      <w:pPr>
        <w:pStyle w:val="BodyText"/>
        <w:jc w:val="center"/>
        <w:rPr>
          <w:b/>
          <w:bCs/>
          <w:color w:val="FF0000"/>
          <w:u w:val="single"/>
        </w:rPr>
      </w:pPr>
    </w:p>
    <w:p w14:paraId="309CA451" w14:textId="045886DB" w:rsidR="00EC457A" w:rsidRDefault="00EC457A" w:rsidP="00EC457A">
      <w:pPr>
        <w:pStyle w:val="BodyText"/>
        <w:jc w:val="center"/>
        <w:rPr>
          <w:b/>
          <w:bCs/>
          <w:color w:val="FF0000"/>
          <w:u w:val="single"/>
        </w:rPr>
      </w:pPr>
    </w:p>
    <w:p w14:paraId="533A215A" w14:textId="781E5076" w:rsidR="00EC457A" w:rsidRDefault="00EC457A" w:rsidP="00EC457A">
      <w:pPr>
        <w:pStyle w:val="BodyText"/>
        <w:jc w:val="center"/>
        <w:rPr>
          <w:b/>
          <w:bCs/>
          <w:color w:val="FF0000"/>
          <w:u w:val="single"/>
        </w:rPr>
      </w:pPr>
    </w:p>
    <w:p w14:paraId="3E01A5BF" w14:textId="77777777" w:rsidR="00EC457A" w:rsidRDefault="00EC457A" w:rsidP="00EC457A">
      <w:pPr>
        <w:pStyle w:val="BodyText"/>
        <w:jc w:val="center"/>
        <w:rPr>
          <w:b/>
          <w:bCs/>
          <w:color w:val="FF0000"/>
          <w:u w:val="single"/>
        </w:rPr>
      </w:pPr>
    </w:p>
    <w:p w14:paraId="7AC1FDBA" w14:textId="77777777" w:rsidR="00EC457A" w:rsidRDefault="00EC457A" w:rsidP="00EC457A">
      <w:pPr>
        <w:pStyle w:val="BodyText"/>
        <w:jc w:val="center"/>
        <w:rPr>
          <w:b/>
          <w:bCs/>
          <w:color w:val="FF0000"/>
          <w:u w:val="single"/>
        </w:rPr>
      </w:pPr>
    </w:p>
    <w:p w14:paraId="539BBBD7" w14:textId="04A1F313" w:rsidR="00411362" w:rsidRDefault="00411362" w:rsidP="00EC457A">
      <w:pPr>
        <w:pStyle w:val="BodyText"/>
        <w:rPr>
          <w:b/>
          <w:bCs/>
          <w:color w:val="FF0000"/>
          <w:u w:val="single"/>
        </w:rPr>
      </w:pPr>
    </w:p>
    <w:p w14:paraId="53F6DC4B" w14:textId="406E1285" w:rsidR="00A93500" w:rsidRDefault="00A93500" w:rsidP="00EC457A">
      <w:pPr>
        <w:pStyle w:val="BodyText"/>
        <w:rPr>
          <w:b/>
          <w:bCs/>
          <w:color w:val="FF0000"/>
          <w:u w:val="single"/>
        </w:rPr>
      </w:pPr>
    </w:p>
    <w:p w14:paraId="59C95A06" w14:textId="1C8F6CA0" w:rsidR="00A93500" w:rsidRDefault="00A93500" w:rsidP="00EC457A">
      <w:pPr>
        <w:pStyle w:val="BodyText"/>
        <w:rPr>
          <w:b/>
          <w:bCs/>
          <w:color w:val="FF0000"/>
          <w:u w:val="single"/>
        </w:rPr>
      </w:pPr>
    </w:p>
    <w:p w14:paraId="454704CD" w14:textId="508FFBAC" w:rsidR="00A93500" w:rsidRDefault="00A93500" w:rsidP="00EC457A">
      <w:pPr>
        <w:pStyle w:val="BodyText"/>
        <w:rPr>
          <w:b/>
          <w:bCs/>
          <w:color w:val="FF0000"/>
          <w:u w:val="single"/>
        </w:rPr>
      </w:pPr>
    </w:p>
    <w:p w14:paraId="3EB6CF19" w14:textId="0633D537" w:rsidR="00A93500" w:rsidRDefault="00A93500" w:rsidP="00EC457A">
      <w:pPr>
        <w:pStyle w:val="BodyText"/>
        <w:rPr>
          <w:b/>
          <w:bCs/>
          <w:color w:val="FF0000"/>
          <w:u w:val="single"/>
        </w:rPr>
      </w:pPr>
    </w:p>
    <w:p w14:paraId="0D875E60" w14:textId="1D3C2F9E" w:rsidR="00A93500" w:rsidRDefault="00A93500" w:rsidP="00EC457A">
      <w:pPr>
        <w:pStyle w:val="BodyText"/>
        <w:rPr>
          <w:b/>
          <w:bCs/>
          <w:color w:val="FF0000"/>
          <w:u w:val="single"/>
        </w:rPr>
      </w:pPr>
    </w:p>
    <w:p w14:paraId="28FB705B" w14:textId="51121020" w:rsidR="00A93500" w:rsidRDefault="00A93500" w:rsidP="00EC457A">
      <w:pPr>
        <w:pStyle w:val="BodyText"/>
        <w:rPr>
          <w:b/>
          <w:bCs/>
          <w:color w:val="FF0000"/>
          <w:u w:val="single"/>
        </w:rPr>
      </w:pPr>
    </w:p>
    <w:p w14:paraId="3D0176E3" w14:textId="77777777" w:rsidR="00A93500" w:rsidRDefault="00A93500" w:rsidP="00EC457A">
      <w:pPr>
        <w:pStyle w:val="BodyText"/>
        <w:rPr>
          <w:b/>
          <w:bCs/>
          <w:color w:val="FF0000"/>
          <w:u w:val="single"/>
        </w:rPr>
      </w:pPr>
    </w:p>
    <w:p w14:paraId="338A7717" w14:textId="77777777" w:rsidR="00EC457A" w:rsidRPr="00C656E0" w:rsidRDefault="00EC457A" w:rsidP="00EC457A">
      <w:pPr>
        <w:pStyle w:val="BodyText"/>
        <w:jc w:val="center"/>
        <w:rPr>
          <w:b/>
          <w:bCs/>
          <w:u w:val="single"/>
        </w:rPr>
      </w:pPr>
      <w:r w:rsidRPr="00C656E0">
        <w:rPr>
          <w:b/>
          <w:bCs/>
          <w:u w:val="single"/>
        </w:rPr>
        <w:lastRenderedPageBreak/>
        <w:t>Attachment 3 – Business Associate Agreement</w:t>
      </w:r>
    </w:p>
    <w:p w14:paraId="62078BFD" w14:textId="77777777" w:rsidR="00EC457A" w:rsidRPr="00C656E0" w:rsidRDefault="00EC457A" w:rsidP="00EC457A">
      <w:pPr>
        <w:pStyle w:val="Title"/>
        <w:rPr>
          <w:b/>
          <w:bCs/>
          <w:sz w:val="24"/>
        </w:rPr>
      </w:pPr>
    </w:p>
    <w:p w14:paraId="5692528F" w14:textId="77777777" w:rsidR="00EC457A" w:rsidRPr="00C656E0" w:rsidRDefault="00EC457A" w:rsidP="00EC457A">
      <w:pPr>
        <w:jc w:val="center"/>
      </w:pPr>
    </w:p>
    <w:p w14:paraId="46761622" w14:textId="77777777" w:rsidR="00EC457A" w:rsidRPr="00C656E0" w:rsidRDefault="00EC457A" w:rsidP="00EC457A">
      <w:pPr>
        <w:jc w:val="both"/>
      </w:pPr>
      <w:r w:rsidRPr="00C656E0">
        <w:t xml:space="preserve">This is a business associate agreement in compliance with 45 CFR Section 160.504(e)(2) of the HIPAA privacy rule.  Contractor understands that it may be considered a business associate of the </w:t>
      </w:r>
      <w:r w:rsidRPr="00C656E0">
        <w:rPr>
          <w:sz w:val="22"/>
          <w:szCs w:val="22"/>
        </w:rPr>
        <w:t>Agency</w:t>
      </w:r>
      <w:r w:rsidRPr="00C656E0">
        <w:t xml:space="preserve"> under the HIPAA Privacy and Security Rules.  Accordingly, the parties agree:</w:t>
      </w:r>
    </w:p>
    <w:p w14:paraId="3B3BFC8E" w14:textId="77777777" w:rsidR="00EC457A" w:rsidRPr="00C656E0" w:rsidRDefault="00EC457A" w:rsidP="00EC457A">
      <w:pPr>
        <w:jc w:val="both"/>
      </w:pPr>
    </w:p>
    <w:p w14:paraId="0754A423" w14:textId="77777777" w:rsidR="00EC457A" w:rsidRPr="00C656E0" w:rsidRDefault="00EC457A" w:rsidP="00270579">
      <w:pPr>
        <w:widowControl w:val="0"/>
        <w:numPr>
          <w:ilvl w:val="0"/>
          <w:numId w:val="33"/>
        </w:numPr>
        <w:autoSpaceDE w:val="0"/>
        <w:autoSpaceDN w:val="0"/>
        <w:adjustRightInd w:val="0"/>
        <w:jc w:val="both"/>
      </w:pPr>
      <w:r w:rsidRPr="00C656E0">
        <w:t xml:space="preserve">The disclosures the </w:t>
      </w:r>
      <w:r w:rsidRPr="00C656E0">
        <w:rPr>
          <w:sz w:val="22"/>
          <w:szCs w:val="22"/>
        </w:rPr>
        <w:t>Agency</w:t>
      </w:r>
      <w:r w:rsidRPr="00C656E0">
        <w:t xml:space="preserve"> will make to Contractor of any information that identifies an individual and includes information about the individual’s health (protected health information), whether in electronic or physical form, shall be limited to the minimum reasonably necessary for Contractor’s delivery of services described in the Scope of Work to which the parties have agreed to in the Contract.</w:t>
      </w:r>
    </w:p>
    <w:p w14:paraId="5529904E" w14:textId="77777777" w:rsidR="00EC457A" w:rsidRPr="00C656E0" w:rsidRDefault="00EC457A" w:rsidP="00EC457A">
      <w:pPr>
        <w:jc w:val="both"/>
      </w:pPr>
    </w:p>
    <w:p w14:paraId="3691E604" w14:textId="77777777" w:rsidR="00EC457A" w:rsidRPr="00C656E0" w:rsidRDefault="00EC457A" w:rsidP="00270579">
      <w:pPr>
        <w:widowControl w:val="0"/>
        <w:numPr>
          <w:ilvl w:val="0"/>
          <w:numId w:val="33"/>
        </w:numPr>
        <w:autoSpaceDE w:val="0"/>
        <w:autoSpaceDN w:val="0"/>
        <w:adjustRightInd w:val="0"/>
        <w:jc w:val="both"/>
      </w:pPr>
      <w:r w:rsidRPr="00C656E0">
        <w:t xml:space="preserve">Any disclosures by Contractor of any individual’s protected health information inconsistent with this agreement are strictly prohibited and shall be cause for termination of the Contract.  Contractor shall take all reasonable steps to avoid such disclosures, including but not limited to implementation of all practical administrative, </w:t>
      </w:r>
      <w:proofErr w:type="gramStart"/>
      <w:r w:rsidRPr="00C656E0">
        <w:t>physical</w:t>
      </w:r>
      <w:proofErr w:type="gramEnd"/>
      <w:r w:rsidRPr="00C656E0">
        <w:t xml:space="preserve"> and technical safeguards.</w:t>
      </w:r>
    </w:p>
    <w:p w14:paraId="1631ED97" w14:textId="77777777" w:rsidR="00EC457A" w:rsidRPr="00C656E0" w:rsidRDefault="00EC457A" w:rsidP="00EC457A">
      <w:pPr>
        <w:jc w:val="both"/>
      </w:pPr>
    </w:p>
    <w:p w14:paraId="14746DEF" w14:textId="77777777" w:rsidR="00EC457A" w:rsidRPr="00C656E0" w:rsidRDefault="00EC457A" w:rsidP="00270579">
      <w:pPr>
        <w:widowControl w:val="0"/>
        <w:numPr>
          <w:ilvl w:val="0"/>
          <w:numId w:val="33"/>
        </w:numPr>
        <w:autoSpaceDE w:val="0"/>
        <w:autoSpaceDN w:val="0"/>
        <w:adjustRightInd w:val="0"/>
        <w:jc w:val="both"/>
      </w:pPr>
      <w:r w:rsidRPr="00C656E0">
        <w:t xml:space="preserve">After the expiration of this Contract, whether because a party has cancelled it, it is fully executed or for any other cause, Contractor shall return all documents containing any individual’s protected health information to the </w:t>
      </w:r>
      <w:r w:rsidRPr="00C656E0">
        <w:rPr>
          <w:sz w:val="22"/>
          <w:szCs w:val="22"/>
        </w:rPr>
        <w:t>Agency</w:t>
      </w:r>
      <w:r w:rsidRPr="00C656E0">
        <w:t>.  Contractor also agrees that it shall take reasonable affirmative precautions to avoid any unauthorized disclosures of protected health information to third parties.</w:t>
      </w:r>
    </w:p>
    <w:p w14:paraId="51AA2684" w14:textId="77777777" w:rsidR="00EC457A" w:rsidRPr="00C656E0" w:rsidRDefault="00EC457A" w:rsidP="00EC457A">
      <w:pPr>
        <w:jc w:val="both"/>
      </w:pPr>
    </w:p>
    <w:p w14:paraId="079474BE" w14:textId="77777777" w:rsidR="00EC457A" w:rsidRPr="00C656E0" w:rsidRDefault="00EC457A" w:rsidP="00270579">
      <w:pPr>
        <w:widowControl w:val="0"/>
        <w:numPr>
          <w:ilvl w:val="0"/>
          <w:numId w:val="33"/>
        </w:numPr>
        <w:autoSpaceDE w:val="0"/>
        <w:autoSpaceDN w:val="0"/>
        <w:adjustRightInd w:val="0"/>
        <w:jc w:val="both"/>
      </w:pPr>
      <w:r w:rsidRPr="00C656E0">
        <w:t xml:space="preserve">Contractor understands that it is responsible for reporting unauthorized disclosures, including but not limited to electronic security violations, to the </w:t>
      </w:r>
      <w:r w:rsidRPr="00C656E0">
        <w:rPr>
          <w:sz w:val="22"/>
          <w:szCs w:val="22"/>
        </w:rPr>
        <w:t>Agency</w:t>
      </w:r>
      <w:r w:rsidRPr="00C656E0">
        <w:t xml:space="preserve">’s privacy office or the federal Office of Civil Rights.  Contractor also understands it is responsible for reporting any other disclosure for purposes other than treatment, </w:t>
      </w:r>
      <w:proofErr w:type="gramStart"/>
      <w:r w:rsidRPr="00C656E0">
        <w:t>payment</w:t>
      </w:r>
      <w:proofErr w:type="gramEnd"/>
      <w:r w:rsidRPr="00C656E0">
        <w:t xml:space="preserve"> or operations to the </w:t>
      </w:r>
      <w:r w:rsidRPr="00C656E0">
        <w:rPr>
          <w:sz w:val="22"/>
          <w:szCs w:val="22"/>
        </w:rPr>
        <w:t>Agency</w:t>
      </w:r>
      <w:r w:rsidRPr="00C656E0">
        <w:t>’s privacy office.</w:t>
      </w:r>
    </w:p>
    <w:p w14:paraId="654F47E1" w14:textId="77777777" w:rsidR="00EC457A" w:rsidRPr="00C656E0" w:rsidRDefault="00EC457A" w:rsidP="00EC457A">
      <w:pPr>
        <w:jc w:val="both"/>
      </w:pPr>
    </w:p>
    <w:p w14:paraId="2D857F0C" w14:textId="77777777" w:rsidR="00EC457A" w:rsidRPr="00C656E0" w:rsidRDefault="00EC457A" w:rsidP="00270579">
      <w:pPr>
        <w:widowControl w:val="0"/>
        <w:numPr>
          <w:ilvl w:val="0"/>
          <w:numId w:val="33"/>
        </w:numPr>
        <w:autoSpaceDE w:val="0"/>
        <w:autoSpaceDN w:val="0"/>
        <w:adjustRightInd w:val="0"/>
        <w:jc w:val="both"/>
      </w:pPr>
      <w:r w:rsidRPr="00C656E0">
        <w:t>Contractor agrees to bind their agents and subcontractors to the terms of this agreement.</w:t>
      </w:r>
    </w:p>
    <w:p w14:paraId="7567AFF2" w14:textId="77777777" w:rsidR="00EC457A" w:rsidRPr="00C656E0" w:rsidRDefault="00EC457A" w:rsidP="00EC457A">
      <w:pPr>
        <w:jc w:val="both"/>
      </w:pPr>
    </w:p>
    <w:p w14:paraId="25D5C6C9" w14:textId="77777777" w:rsidR="00EC457A" w:rsidRPr="00C656E0" w:rsidRDefault="00EC457A" w:rsidP="00270579">
      <w:pPr>
        <w:widowControl w:val="0"/>
        <w:numPr>
          <w:ilvl w:val="0"/>
          <w:numId w:val="33"/>
        </w:numPr>
        <w:autoSpaceDE w:val="0"/>
        <w:autoSpaceDN w:val="0"/>
        <w:adjustRightInd w:val="0"/>
        <w:jc w:val="both"/>
      </w:pPr>
      <w:r w:rsidRPr="00C656E0">
        <w:t>Contractor understands an individual has the right to inspect and request changes to the protected health information the parties use or create and that an appropriate privacy officer and/or the federal Office of Civil Rights has the authority to inspect the parties’ procedures for management of the individual’s protected health information.</w:t>
      </w:r>
    </w:p>
    <w:p w14:paraId="1537C7D7" w14:textId="77777777" w:rsidR="00EC457A" w:rsidRPr="00C656E0" w:rsidRDefault="00EC457A" w:rsidP="00EC457A">
      <w:pPr>
        <w:ind w:firstLine="720"/>
        <w:jc w:val="both"/>
      </w:pPr>
    </w:p>
    <w:p w14:paraId="17FA4D23" w14:textId="77777777" w:rsidR="00EC457A" w:rsidRDefault="00EC457A" w:rsidP="00EC457A">
      <w:r>
        <w:br w:type="page"/>
      </w:r>
    </w:p>
    <w:p w14:paraId="786DFCDF" w14:textId="77777777" w:rsidR="00EC457A" w:rsidRPr="00C656E0" w:rsidRDefault="00EC457A" w:rsidP="00EC457A">
      <w:pPr>
        <w:spacing w:before="40" w:line="459" w:lineRule="auto"/>
        <w:ind w:left="1350" w:right="1440"/>
        <w:jc w:val="center"/>
        <w:rPr>
          <w:b/>
          <w:u w:val="single"/>
        </w:rPr>
      </w:pPr>
      <w:r w:rsidRPr="00C656E0">
        <w:rPr>
          <w:b/>
          <w:u w:val="single"/>
        </w:rPr>
        <w:lastRenderedPageBreak/>
        <w:t xml:space="preserve">Attachment 4 </w:t>
      </w:r>
    </w:p>
    <w:p w14:paraId="2E8AE9F4" w14:textId="77777777" w:rsidR="00EC457A" w:rsidRPr="00C656E0" w:rsidRDefault="00EC457A" w:rsidP="00EC457A">
      <w:pPr>
        <w:spacing w:before="40" w:line="459" w:lineRule="auto"/>
        <w:ind w:left="1350" w:right="1440"/>
        <w:jc w:val="center"/>
        <w:rPr>
          <w:b/>
        </w:rPr>
      </w:pPr>
      <w:r>
        <w:rPr>
          <w:b/>
        </w:rPr>
        <w:t>Early Childhood Education and Care Department</w:t>
      </w:r>
    </w:p>
    <w:p w14:paraId="223E01B2" w14:textId="77777777" w:rsidR="00EC457A" w:rsidRPr="00C656E0" w:rsidRDefault="00EC457A" w:rsidP="00EC457A">
      <w:pPr>
        <w:spacing w:before="40" w:line="459" w:lineRule="auto"/>
        <w:ind w:left="2668" w:right="2631"/>
        <w:jc w:val="center"/>
        <w:rPr>
          <w:rFonts w:eastAsia="Calibri"/>
        </w:rPr>
      </w:pPr>
      <w:r w:rsidRPr="00C656E0">
        <w:rPr>
          <w:b/>
        </w:rPr>
        <w:t>Suspension</w:t>
      </w:r>
      <w:r w:rsidRPr="00C656E0">
        <w:rPr>
          <w:b/>
          <w:spacing w:val="-6"/>
        </w:rPr>
        <w:t xml:space="preserve"> </w:t>
      </w:r>
      <w:r w:rsidRPr="00C656E0">
        <w:rPr>
          <w:b/>
        </w:rPr>
        <w:t>and</w:t>
      </w:r>
      <w:r w:rsidRPr="00C656E0">
        <w:rPr>
          <w:b/>
          <w:spacing w:val="-6"/>
        </w:rPr>
        <w:t xml:space="preserve"> </w:t>
      </w:r>
      <w:r w:rsidRPr="00C656E0">
        <w:rPr>
          <w:b/>
        </w:rPr>
        <w:t>Debarment</w:t>
      </w:r>
      <w:r w:rsidRPr="00C656E0">
        <w:rPr>
          <w:b/>
          <w:spacing w:val="-6"/>
        </w:rPr>
        <w:t xml:space="preserve"> </w:t>
      </w:r>
      <w:r w:rsidRPr="00C656E0">
        <w:rPr>
          <w:b/>
        </w:rPr>
        <w:t>Form</w:t>
      </w:r>
      <w:r w:rsidRPr="00C656E0">
        <w:rPr>
          <w:b/>
          <w:spacing w:val="30"/>
        </w:rPr>
        <w:t xml:space="preserve"> </w:t>
      </w:r>
    </w:p>
    <w:p w14:paraId="3FD3CB27" w14:textId="77777777" w:rsidR="00EC457A" w:rsidRPr="00C656E0" w:rsidRDefault="00EC457A" w:rsidP="00270579">
      <w:pPr>
        <w:numPr>
          <w:ilvl w:val="0"/>
          <w:numId w:val="34"/>
        </w:numPr>
        <w:tabs>
          <w:tab w:val="left" w:pos="484"/>
        </w:tabs>
        <w:ind w:left="101" w:right="115" w:hanging="389"/>
        <w:jc w:val="both"/>
        <w:rPr>
          <w:szCs w:val="20"/>
        </w:rPr>
      </w:pPr>
      <w:r w:rsidRPr="00C656E0">
        <w:rPr>
          <w:spacing w:val="-2"/>
          <w:szCs w:val="20"/>
        </w:rPr>
        <w:t>Consistent</w:t>
      </w:r>
      <w:r w:rsidRPr="00C656E0">
        <w:rPr>
          <w:spacing w:val="17"/>
          <w:szCs w:val="20"/>
        </w:rPr>
        <w:t xml:space="preserve"> </w:t>
      </w:r>
      <w:r w:rsidRPr="00C656E0">
        <w:rPr>
          <w:spacing w:val="-1"/>
          <w:szCs w:val="20"/>
        </w:rPr>
        <w:t>with</w:t>
      </w:r>
      <w:r w:rsidRPr="00C656E0">
        <w:rPr>
          <w:spacing w:val="16"/>
          <w:szCs w:val="20"/>
        </w:rPr>
        <w:t xml:space="preserve"> </w:t>
      </w:r>
      <w:r w:rsidRPr="00C656E0">
        <w:rPr>
          <w:spacing w:val="-1"/>
          <w:szCs w:val="20"/>
        </w:rPr>
        <w:t>either</w:t>
      </w:r>
      <w:r w:rsidRPr="00C656E0">
        <w:rPr>
          <w:spacing w:val="14"/>
          <w:szCs w:val="20"/>
        </w:rPr>
        <w:t xml:space="preserve"> </w:t>
      </w:r>
      <w:r w:rsidRPr="00C656E0">
        <w:rPr>
          <w:szCs w:val="20"/>
        </w:rPr>
        <w:t>7</w:t>
      </w:r>
      <w:r w:rsidRPr="00C656E0">
        <w:rPr>
          <w:spacing w:val="17"/>
          <w:szCs w:val="20"/>
        </w:rPr>
        <w:t xml:space="preserve"> </w:t>
      </w:r>
      <w:r w:rsidRPr="00C656E0">
        <w:rPr>
          <w:spacing w:val="-1"/>
          <w:szCs w:val="20"/>
        </w:rPr>
        <w:t>C.F.R.</w:t>
      </w:r>
      <w:r w:rsidRPr="00C656E0">
        <w:rPr>
          <w:spacing w:val="13"/>
          <w:szCs w:val="20"/>
        </w:rPr>
        <w:t xml:space="preserve"> </w:t>
      </w:r>
      <w:r w:rsidRPr="00C656E0">
        <w:rPr>
          <w:spacing w:val="-1"/>
          <w:szCs w:val="20"/>
        </w:rPr>
        <w:t>Part</w:t>
      </w:r>
      <w:r w:rsidRPr="00C656E0">
        <w:rPr>
          <w:spacing w:val="17"/>
          <w:szCs w:val="20"/>
        </w:rPr>
        <w:t xml:space="preserve"> </w:t>
      </w:r>
      <w:r w:rsidRPr="00C656E0">
        <w:rPr>
          <w:spacing w:val="-1"/>
          <w:szCs w:val="20"/>
        </w:rPr>
        <w:t>3017, 2 C.F.R. 108</w:t>
      </w:r>
      <w:r w:rsidRPr="00C656E0">
        <w:rPr>
          <w:spacing w:val="15"/>
          <w:szCs w:val="20"/>
        </w:rPr>
        <w:t xml:space="preserve"> </w:t>
      </w:r>
      <w:r w:rsidRPr="00C656E0">
        <w:rPr>
          <w:szCs w:val="20"/>
        </w:rPr>
        <w:t>or</w:t>
      </w:r>
      <w:r w:rsidRPr="00C656E0">
        <w:rPr>
          <w:spacing w:val="14"/>
          <w:szCs w:val="20"/>
        </w:rPr>
        <w:t xml:space="preserve"> </w:t>
      </w:r>
      <w:r w:rsidRPr="00C656E0">
        <w:rPr>
          <w:spacing w:val="-1"/>
          <w:szCs w:val="20"/>
        </w:rPr>
        <w:t>45</w:t>
      </w:r>
      <w:r w:rsidRPr="00C656E0">
        <w:rPr>
          <w:spacing w:val="17"/>
          <w:szCs w:val="20"/>
        </w:rPr>
        <w:t xml:space="preserve"> </w:t>
      </w:r>
      <w:r w:rsidRPr="00C656E0">
        <w:rPr>
          <w:spacing w:val="-2"/>
          <w:szCs w:val="20"/>
        </w:rPr>
        <w:t>C.F.R.</w:t>
      </w:r>
      <w:r w:rsidRPr="00C656E0">
        <w:rPr>
          <w:spacing w:val="16"/>
          <w:szCs w:val="20"/>
        </w:rPr>
        <w:t xml:space="preserve"> </w:t>
      </w:r>
      <w:r w:rsidRPr="00C656E0">
        <w:rPr>
          <w:szCs w:val="20"/>
        </w:rPr>
        <w:t>Part</w:t>
      </w:r>
      <w:r w:rsidRPr="00C656E0">
        <w:rPr>
          <w:spacing w:val="15"/>
          <w:szCs w:val="20"/>
        </w:rPr>
        <w:t xml:space="preserve"> </w:t>
      </w:r>
      <w:r w:rsidRPr="00C656E0">
        <w:rPr>
          <w:spacing w:val="-1"/>
          <w:szCs w:val="20"/>
        </w:rPr>
        <w:t>76,</w:t>
      </w:r>
      <w:r w:rsidRPr="00C656E0">
        <w:rPr>
          <w:spacing w:val="17"/>
          <w:szCs w:val="20"/>
        </w:rPr>
        <w:t xml:space="preserve"> </w:t>
      </w:r>
      <w:r w:rsidRPr="00C656E0">
        <w:rPr>
          <w:szCs w:val="20"/>
        </w:rPr>
        <w:t>as</w:t>
      </w:r>
      <w:r w:rsidRPr="00C656E0">
        <w:rPr>
          <w:spacing w:val="14"/>
          <w:szCs w:val="20"/>
        </w:rPr>
        <w:t xml:space="preserve"> </w:t>
      </w:r>
      <w:r w:rsidRPr="00C656E0">
        <w:rPr>
          <w:spacing w:val="-1"/>
          <w:szCs w:val="20"/>
        </w:rPr>
        <w:t>applicable,</w:t>
      </w:r>
      <w:r w:rsidRPr="00C656E0">
        <w:rPr>
          <w:spacing w:val="17"/>
          <w:szCs w:val="20"/>
        </w:rPr>
        <w:t xml:space="preserve"> </w:t>
      </w:r>
      <w:r w:rsidRPr="00C656E0">
        <w:rPr>
          <w:spacing w:val="-1"/>
          <w:szCs w:val="20"/>
        </w:rPr>
        <w:t>and</w:t>
      </w:r>
      <w:r w:rsidRPr="00C656E0">
        <w:rPr>
          <w:spacing w:val="16"/>
          <w:szCs w:val="20"/>
        </w:rPr>
        <w:t xml:space="preserve"> </w:t>
      </w:r>
      <w:r w:rsidRPr="00C656E0">
        <w:rPr>
          <w:szCs w:val="20"/>
        </w:rPr>
        <w:t>as</w:t>
      </w:r>
      <w:r w:rsidRPr="00C656E0">
        <w:rPr>
          <w:spacing w:val="17"/>
          <w:szCs w:val="20"/>
        </w:rPr>
        <w:t xml:space="preserve"> </w:t>
      </w:r>
      <w:r w:rsidRPr="00C656E0">
        <w:rPr>
          <w:szCs w:val="20"/>
        </w:rPr>
        <w:t>a</w:t>
      </w:r>
      <w:r w:rsidRPr="00C656E0">
        <w:rPr>
          <w:spacing w:val="14"/>
          <w:szCs w:val="20"/>
        </w:rPr>
        <w:t xml:space="preserve"> </w:t>
      </w:r>
      <w:r w:rsidRPr="00C656E0">
        <w:rPr>
          <w:spacing w:val="-1"/>
          <w:szCs w:val="20"/>
        </w:rPr>
        <w:t>separate</w:t>
      </w:r>
      <w:r w:rsidRPr="00C656E0">
        <w:rPr>
          <w:spacing w:val="17"/>
          <w:szCs w:val="20"/>
        </w:rPr>
        <w:t xml:space="preserve"> </w:t>
      </w:r>
      <w:r w:rsidRPr="00C656E0">
        <w:rPr>
          <w:spacing w:val="-1"/>
          <w:szCs w:val="20"/>
        </w:rPr>
        <w:t>and independent</w:t>
      </w:r>
      <w:r w:rsidRPr="00C656E0">
        <w:rPr>
          <w:spacing w:val="14"/>
          <w:szCs w:val="20"/>
        </w:rPr>
        <w:t xml:space="preserve"> </w:t>
      </w:r>
      <w:r w:rsidRPr="00C656E0">
        <w:rPr>
          <w:spacing w:val="-1"/>
          <w:szCs w:val="20"/>
        </w:rPr>
        <w:t>requirement</w:t>
      </w:r>
      <w:r w:rsidRPr="00C656E0">
        <w:rPr>
          <w:spacing w:val="12"/>
          <w:szCs w:val="20"/>
        </w:rPr>
        <w:t xml:space="preserve"> </w:t>
      </w:r>
      <w:r w:rsidRPr="00C656E0">
        <w:rPr>
          <w:szCs w:val="20"/>
        </w:rPr>
        <w:t>of</w:t>
      </w:r>
      <w:r w:rsidRPr="00C656E0">
        <w:rPr>
          <w:spacing w:val="14"/>
          <w:szCs w:val="20"/>
        </w:rPr>
        <w:t xml:space="preserve"> </w:t>
      </w:r>
      <w:r w:rsidRPr="00C656E0">
        <w:rPr>
          <w:szCs w:val="20"/>
        </w:rPr>
        <w:t>this</w:t>
      </w:r>
      <w:r w:rsidRPr="00C656E0">
        <w:rPr>
          <w:spacing w:val="12"/>
          <w:szCs w:val="20"/>
        </w:rPr>
        <w:t xml:space="preserve"> </w:t>
      </w:r>
      <w:r w:rsidRPr="00C656E0">
        <w:rPr>
          <w:spacing w:val="-1"/>
          <w:szCs w:val="20"/>
        </w:rPr>
        <w:t>contract</w:t>
      </w:r>
      <w:r w:rsidRPr="00C656E0">
        <w:rPr>
          <w:spacing w:val="15"/>
          <w:szCs w:val="20"/>
        </w:rPr>
        <w:t xml:space="preserve"> </w:t>
      </w:r>
      <w:r w:rsidRPr="00C656E0">
        <w:rPr>
          <w:spacing w:val="-1"/>
          <w:szCs w:val="20"/>
        </w:rPr>
        <w:t>with</w:t>
      </w:r>
      <w:r w:rsidRPr="00C656E0">
        <w:rPr>
          <w:spacing w:val="14"/>
          <w:szCs w:val="20"/>
        </w:rPr>
        <w:t xml:space="preserve"> </w:t>
      </w:r>
      <w:r w:rsidRPr="00C656E0">
        <w:rPr>
          <w:szCs w:val="20"/>
        </w:rPr>
        <w:t>the</w:t>
      </w:r>
      <w:r w:rsidRPr="00C656E0">
        <w:rPr>
          <w:spacing w:val="12"/>
          <w:szCs w:val="20"/>
        </w:rPr>
        <w:t xml:space="preserve"> </w:t>
      </w:r>
      <w:r>
        <w:rPr>
          <w:spacing w:val="12"/>
          <w:szCs w:val="20"/>
        </w:rPr>
        <w:t>Early Childhood Education and Care Department [ECECD]</w:t>
      </w:r>
      <w:r w:rsidRPr="00C656E0">
        <w:rPr>
          <w:spacing w:val="-1"/>
          <w:szCs w:val="20"/>
        </w:rPr>
        <w:t>, known throughout this contract as “Agency”,</w:t>
      </w:r>
      <w:r w:rsidRPr="00C656E0">
        <w:rPr>
          <w:spacing w:val="67"/>
          <w:szCs w:val="20"/>
        </w:rPr>
        <w:t xml:space="preserve"> </w:t>
      </w:r>
      <w:r w:rsidRPr="00C656E0">
        <w:rPr>
          <w:szCs w:val="20"/>
        </w:rPr>
        <w:t>the</w:t>
      </w:r>
      <w:r w:rsidRPr="00C656E0">
        <w:rPr>
          <w:spacing w:val="17"/>
          <w:szCs w:val="20"/>
        </w:rPr>
        <w:t xml:space="preserve"> </w:t>
      </w:r>
      <w:r w:rsidRPr="00C656E0">
        <w:rPr>
          <w:spacing w:val="-1"/>
          <w:szCs w:val="20"/>
        </w:rPr>
        <w:t>Contractor</w:t>
      </w:r>
      <w:r w:rsidRPr="00C656E0">
        <w:rPr>
          <w:spacing w:val="14"/>
          <w:szCs w:val="20"/>
        </w:rPr>
        <w:t xml:space="preserve"> </w:t>
      </w:r>
      <w:r w:rsidRPr="00C656E0">
        <w:rPr>
          <w:spacing w:val="-1"/>
          <w:szCs w:val="20"/>
        </w:rPr>
        <w:t>certifies</w:t>
      </w:r>
      <w:r w:rsidRPr="00C656E0">
        <w:rPr>
          <w:spacing w:val="14"/>
          <w:szCs w:val="20"/>
        </w:rPr>
        <w:t xml:space="preserve"> </w:t>
      </w:r>
      <w:r w:rsidRPr="00C656E0">
        <w:rPr>
          <w:spacing w:val="-1"/>
          <w:szCs w:val="20"/>
        </w:rPr>
        <w:t>by</w:t>
      </w:r>
      <w:r w:rsidRPr="00C656E0">
        <w:rPr>
          <w:spacing w:val="15"/>
          <w:szCs w:val="20"/>
        </w:rPr>
        <w:t xml:space="preserve"> </w:t>
      </w:r>
      <w:r w:rsidRPr="00C656E0">
        <w:rPr>
          <w:spacing w:val="-1"/>
          <w:szCs w:val="20"/>
        </w:rPr>
        <w:t>signing</w:t>
      </w:r>
      <w:r w:rsidRPr="00C656E0">
        <w:rPr>
          <w:spacing w:val="16"/>
          <w:szCs w:val="20"/>
        </w:rPr>
        <w:t xml:space="preserve"> </w:t>
      </w:r>
      <w:r w:rsidRPr="00C656E0">
        <w:rPr>
          <w:spacing w:val="-1"/>
          <w:szCs w:val="20"/>
        </w:rPr>
        <w:t>this</w:t>
      </w:r>
      <w:r w:rsidRPr="00C656E0">
        <w:rPr>
          <w:spacing w:val="19"/>
          <w:szCs w:val="20"/>
        </w:rPr>
        <w:t xml:space="preserve"> </w:t>
      </w:r>
      <w:r w:rsidRPr="00C656E0">
        <w:rPr>
          <w:spacing w:val="-1"/>
          <w:szCs w:val="20"/>
        </w:rPr>
        <w:t>form,</w:t>
      </w:r>
      <w:r w:rsidRPr="00C656E0">
        <w:rPr>
          <w:spacing w:val="17"/>
          <w:szCs w:val="20"/>
        </w:rPr>
        <w:t xml:space="preserve"> </w:t>
      </w:r>
      <w:r w:rsidRPr="00C656E0">
        <w:rPr>
          <w:spacing w:val="-1"/>
          <w:szCs w:val="20"/>
        </w:rPr>
        <w:t>that</w:t>
      </w:r>
      <w:r w:rsidRPr="00C656E0">
        <w:rPr>
          <w:spacing w:val="17"/>
          <w:szCs w:val="20"/>
        </w:rPr>
        <w:t xml:space="preserve"> </w:t>
      </w:r>
      <w:r w:rsidRPr="00C656E0">
        <w:rPr>
          <w:szCs w:val="20"/>
        </w:rPr>
        <w:t>it</w:t>
      </w:r>
      <w:r w:rsidRPr="00C656E0">
        <w:rPr>
          <w:spacing w:val="14"/>
          <w:szCs w:val="20"/>
        </w:rPr>
        <w:t xml:space="preserve"> </w:t>
      </w:r>
      <w:r w:rsidRPr="00C656E0">
        <w:rPr>
          <w:spacing w:val="-2"/>
          <w:szCs w:val="20"/>
        </w:rPr>
        <w:t>and</w:t>
      </w:r>
      <w:r w:rsidRPr="00C656E0">
        <w:rPr>
          <w:spacing w:val="16"/>
          <w:szCs w:val="20"/>
        </w:rPr>
        <w:t xml:space="preserve"> </w:t>
      </w:r>
      <w:r w:rsidRPr="00C656E0">
        <w:rPr>
          <w:szCs w:val="20"/>
        </w:rPr>
        <w:t>its</w:t>
      </w:r>
      <w:r w:rsidRPr="00C656E0">
        <w:rPr>
          <w:spacing w:val="17"/>
          <w:szCs w:val="20"/>
        </w:rPr>
        <w:t xml:space="preserve"> </w:t>
      </w:r>
      <w:r w:rsidRPr="00C656E0">
        <w:rPr>
          <w:spacing w:val="-1"/>
          <w:szCs w:val="20"/>
        </w:rPr>
        <w:t>principals,</w:t>
      </w:r>
      <w:r w:rsidRPr="00C656E0">
        <w:rPr>
          <w:spacing w:val="14"/>
          <w:szCs w:val="20"/>
        </w:rPr>
        <w:t xml:space="preserve"> </w:t>
      </w:r>
      <w:r w:rsidRPr="00C656E0">
        <w:rPr>
          <w:szCs w:val="20"/>
        </w:rPr>
        <w:t>to</w:t>
      </w:r>
      <w:r w:rsidRPr="00C656E0">
        <w:rPr>
          <w:spacing w:val="16"/>
          <w:szCs w:val="20"/>
        </w:rPr>
        <w:t xml:space="preserve"> </w:t>
      </w:r>
      <w:r w:rsidRPr="00C656E0">
        <w:rPr>
          <w:szCs w:val="20"/>
        </w:rPr>
        <w:t>the</w:t>
      </w:r>
      <w:r w:rsidRPr="00C656E0">
        <w:rPr>
          <w:spacing w:val="14"/>
          <w:szCs w:val="20"/>
        </w:rPr>
        <w:t xml:space="preserve"> </w:t>
      </w:r>
      <w:r w:rsidRPr="00C656E0">
        <w:rPr>
          <w:spacing w:val="-1"/>
          <w:szCs w:val="20"/>
        </w:rPr>
        <w:t>best</w:t>
      </w:r>
      <w:r w:rsidRPr="00C656E0">
        <w:rPr>
          <w:spacing w:val="15"/>
          <w:szCs w:val="20"/>
        </w:rPr>
        <w:t xml:space="preserve"> </w:t>
      </w:r>
      <w:r w:rsidRPr="00C656E0">
        <w:rPr>
          <w:szCs w:val="20"/>
        </w:rPr>
        <w:t>of</w:t>
      </w:r>
      <w:r w:rsidRPr="00C656E0">
        <w:rPr>
          <w:spacing w:val="17"/>
          <w:szCs w:val="20"/>
        </w:rPr>
        <w:t xml:space="preserve"> </w:t>
      </w:r>
      <w:r w:rsidRPr="00C656E0">
        <w:rPr>
          <w:szCs w:val="20"/>
        </w:rPr>
        <w:t>its</w:t>
      </w:r>
      <w:r w:rsidRPr="00C656E0">
        <w:rPr>
          <w:spacing w:val="14"/>
          <w:szCs w:val="20"/>
        </w:rPr>
        <w:t xml:space="preserve"> </w:t>
      </w:r>
      <w:r w:rsidRPr="00C656E0">
        <w:rPr>
          <w:spacing w:val="-1"/>
          <w:szCs w:val="20"/>
        </w:rPr>
        <w:t>knowledge</w:t>
      </w:r>
      <w:r w:rsidRPr="00C656E0">
        <w:rPr>
          <w:spacing w:val="17"/>
          <w:szCs w:val="20"/>
        </w:rPr>
        <w:t xml:space="preserve"> </w:t>
      </w:r>
      <w:r w:rsidRPr="00C656E0">
        <w:rPr>
          <w:spacing w:val="-1"/>
          <w:szCs w:val="20"/>
        </w:rPr>
        <w:t>and</w:t>
      </w:r>
      <w:r w:rsidRPr="00C656E0">
        <w:rPr>
          <w:spacing w:val="67"/>
          <w:szCs w:val="20"/>
        </w:rPr>
        <w:t xml:space="preserve"> </w:t>
      </w:r>
      <w:r w:rsidRPr="00C656E0">
        <w:rPr>
          <w:spacing w:val="-1"/>
          <w:szCs w:val="20"/>
        </w:rPr>
        <w:t>belief:</w:t>
      </w:r>
      <w:r w:rsidRPr="00C656E0">
        <w:rPr>
          <w:spacing w:val="3"/>
          <w:szCs w:val="20"/>
        </w:rPr>
        <w:t xml:space="preserve"> </w:t>
      </w:r>
      <w:r w:rsidRPr="00C656E0">
        <w:rPr>
          <w:spacing w:val="-1"/>
          <w:szCs w:val="20"/>
        </w:rPr>
        <w:t>(1)</w:t>
      </w:r>
      <w:r w:rsidRPr="00C656E0">
        <w:rPr>
          <w:spacing w:val="3"/>
          <w:szCs w:val="20"/>
        </w:rPr>
        <w:t xml:space="preserve"> </w:t>
      </w:r>
      <w:r w:rsidRPr="00C656E0">
        <w:rPr>
          <w:szCs w:val="20"/>
        </w:rPr>
        <w:t>are</w:t>
      </w:r>
      <w:r w:rsidRPr="00C656E0">
        <w:rPr>
          <w:spacing w:val="3"/>
          <w:szCs w:val="20"/>
        </w:rPr>
        <w:t xml:space="preserve"> </w:t>
      </w:r>
      <w:r w:rsidRPr="00C656E0">
        <w:rPr>
          <w:szCs w:val="20"/>
        </w:rPr>
        <w:t>not</w:t>
      </w:r>
      <w:r w:rsidRPr="00C656E0">
        <w:rPr>
          <w:spacing w:val="3"/>
          <w:szCs w:val="20"/>
        </w:rPr>
        <w:t xml:space="preserve"> </w:t>
      </w:r>
      <w:r w:rsidRPr="00C656E0">
        <w:rPr>
          <w:spacing w:val="-1"/>
          <w:szCs w:val="20"/>
        </w:rPr>
        <w:t>debarred,</w:t>
      </w:r>
      <w:r w:rsidRPr="00C656E0">
        <w:rPr>
          <w:spacing w:val="5"/>
          <w:szCs w:val="20"/>
        </w:rPr>
        <w:t xml:space="preserve"> </w:t>
      </w:r>
      <w:r w:rsidRPr="00C656E0">
        <w:rPr>
          <w:spacing w:val="-1"/>
          <w:szCs w:val="20"/>
        </w:rPr>
        <w:t>suspended,</w:t>
      </w:r>
      <w:r w:rsidRPr="00C656E0">
        <w:rPr>
          <w:spacing w:val="4"/>
          <w:szCs w:val="20"/>
        </w:rPr>
        <w:t xml:space="preserve"> </w:t>
      </w:r>
      <w:r w:rsidRPr="00C656E0">
        <w:rPr>
          <w:spacing w:val="-1"/>
          <w:szCs w:val="20"/>
        </w:rPr>
        <w:t>proposed</w:t>
      </w:r>
      <w:r w:rsidRPr="00C656E0">
        <w:rPr>
          <w:spacing w:val="4"/>
          <w:szCs w:val="20"/>
        </w:rPr>
        <w:t xml:space="preserve"> </w:t>
      </w:r>
      <w:r w:rsidRPr="00C656E0">
        <w:rPr>
          <w:spacing w:val="-1"/>
          <w:szCs w:val="20"/>
        </w:rPr>
        <w:t>for</w:t>
      </w:r>
      <w:r w:rsidRPr="00C656E0">
        <w:rPr>
          <w:spacing w:val="2"/>
          <w:szCs w:val="20"/>
        </w:rPr>
        <w:t xml:space="preserve"> </w:t>
      </w:r>
      <w:r w:rsidRPr="00C656E0">
        <w:rPr>
          <w:spacing w:val="-1"/>
          <w:szCs w:val="20"/>
        </w:rPr>
        <w:t>debarment,</w:t>
      </w:r>
      <w:r w:rsidRPr="00C656E0">
        <w:rPr>
          <w:spacing w:val="2"/>
          <w:szCs w:val="20"/>
        </w:rPr>
        <w:t xml:space="preserve"> </w:t>
      </w:r>
      <w:r w:rsidRPr="00C656E0">
        <w:rPr>
          <w:szCs w:val="20"/>
        </w:rPr>
        <w:t>or</w:t>
      </w:r>
      <w:r w:rsidRPr="00C656E0">
        <w:rPr>
          <w:spacing w:val="5"/>
          <w:szCs w:val="20"/>
        </w:rPr>
        <w:t xml:space="preserve"> </w:t>
      </w:r>
      <w:r w:rsidRPr="00C656E0">
        <w:rPr>
          <w:spacing w:val="-1"/>
          <w:szCs w:val="20"/>
        </w:rPr>
        <w:t>declared</w:t>
      </w:r>
      <w:r w:rsidRPr="00C656E0">
        <w:rPr>
          <w:spacing w:val="4"/>
          <w:szCs w:val="20"/>
        </w:rPr>
        <w:t xml:space="preserve"> </w:t>
      </w:r>
      <w:r w:rsidRPr="00C656E0">
        <w:rPr>
          <w:spacing w:val="-1"/>
          <w:szCs w:val="20"/>
        </w:rPr>
        <w:t>ineligible</w:t>
      </w:r>
      <w:r w:rsidRPr="00C656E0">
        <w:rPr>
          <w:spacing w:val="5"/>
          <w:szCs w:val="20"/>
        </w:rPr>
        <w:t xml:space="preserve"> </w:t>
      </w:r>
      <w:r w:rsidRPr="00C656E0">
        <w:rPr>
          <w:spacing w:val="1"/>
          <w:szCs w:val="20"/>
        </w:rPr>
        <w:t>for</w:t>
      </w:r>
      <w:r w:rsidRPr="00C656E0">
        <w:rPr>
          <w:spacing w:val="2"/>
          <w:szCs w:val="20"/>
        </w:rPr>
        <w:t xml:space="preserve"> </w:t>
      </w:r>
      <w:r w:rsidRPr="00C656E0">
        <w:rPr>
          <w:szCs w:val="20"/>
        </w:rPr>
        <w:t>the</w:t>
      </w:r>
      <w:r w:rsidRPr="00C656E0">
        <w:rPr>
          <w:spacing w:val="3"/>
          <w:szCs w:val="20"/>
        </w:rPr>
        <w:t xml:space="preserve"> </w:t>
      </w:r>
      <w:r w:rsidRPr="00C656E0">
        <w:rPr>
          <w:szCs w:val="20"/>
        </w:rPr>
        <w:t>award</w:t>
      </w:r>
      <w:r w:rsidRPr="00C656E0">
        <w:rPr>
          <w:spacing w:val="2"/>
          <w:szCs w:val="20"/>
        </w:rPr>
        <w:t xml:space="preserve"> </w:t>
      </w:r>
      <w:r w:rsidRPr="00C656E0">
        <w:rPr>
          <w:spacing w:val="-1"/>
          <w:szCs w:val="20"/>
        </w:rPr>
        <w:t>of</w:t>
      </w:r>
      <w:r w:rsidRPr="00C656E0">
        <w:rPr>
          <w:spacing w:val="69"/>
          <w:szCs w:val="20"/>
        </w:rPr>
        <w:t xml:space="preserve"> </w:t>
      </w:r>
      <w:r w:rsidRPr="00C656E0">
        <w:rPr>
          <w:spacing w:val="-1"/>
          <w:szCs w:val="20"/>
        </w:rPr>
        <w:t>contracts</w:t>
      </w:r>
      <w:r w:rsidRPr="00C656E0">
        <w:rPr>
          <w:spacing w:val="15"/>
          <w:szCs w:val="20"/>
        </w:rPr>
        <w:t xml:space="preserve"> </w:t>
      </w:r>
      <w:r w:rsidRPr="00C656E0">
        <w:rPr>
          <w:spacing w:val="-2"/>
          <w:szCs w:val="20"/>
        </w:rPr>
        <w:t>by</w:t>
      </w:r>
      <w:r w:rsidRPr="00C656E0">
        <w:rPr>
          <w:spacing w:val="15"/>
          <w:szCs w:val="20"/>
        </w:rPr>
        <w:t xml:space="preserve"> </w:t>
      </w:r>
      <w:r w:rsidRPr="00C656E0">
        <w:rPr>
          <w:spacing w:val="-2"/>
          <w:szCs w:val="20"/>
        </w:rPr>
        <w:t>any</w:t>
      </w:r>
      <w:r w:rsidRPr="00C656E0">
        <w:rPr>
          <w:spacing w:val="15"/>
          <w:szCs w:val="20"/>
        </w:rPr>
        <w:t xml:space="preserve"> </w:t>
      </w:r>
      <w:r w:rsidRPr="00C656E0">
        <w:rPr>
          <w:spacing w:val="-1"/>
          <w:szCs w:val="20"/>
        </w:rPr>
        <w:t>Federal</w:t>
      </w:r>
      <w:r w:rsidRPr="00C656E0">
        <w:rPr>
          <w:spacing w:val="13"/>
          <w:szCs w:val="20"/>
        </w:rPr>
        <w:t xml:space="preserve"> </w:t>
      </w:r>
      <w:r w:rsidRPr="00C656E0">
        <w:rPr>
          <w:spacing w:val="-1"/>
          <w:szCs w:val="20"/>
        </w:rPr>
        <w:t>department</w:t>
      </w:r>
      <w:r w:rsidRPr="00C656E0">
        <w:rPr>
          <w:spacing w:val="12"/>
          <w:szCs w:val="20"/>
        </w:rPr>
        <w:t xml:space="preserve"> </w:t>
      </w:r>
      <w:r w:rsidRPr="00C656E0">
        <w:rPr>
          <w:szCs w:val="20"/>
        </w:rPr>
        <w:t>or</w:t>
      </w:r>
      <w:r w:rsidRPr="00C656E0">
        <w:rPr>
          <w:spacing w:val="12"/>
          <w:szCs w:val="20"/>
        </w:rPr>
        <w:t xml:space="preserve"> </w:t>
      </w:r>
      <w:r w:rsidRPr="00C656E0">
        <w:rPr>
          <w:spacing w:val="-1"/>
          <w:szCs w:val="20"/>
        </w:rPr>
        <w:t>agency;</w:t>
      </w:r>
      <w:r w:rsidRPr="00C656E0">
        <w:rPr>
          <w:spacing w:val="13"/>
          <w:szCs w:val="20"/>
        </w:rPr>
        <w:t xml:space="preserve"> </w:t>
      </w:r>
      <w:r w:rsidRPr="00C656E0">
        <w:rPr>
          <w:spacing w:val="-1"/>
          <w:szCs w:val="20"/>
        </w:rPr>
        <w:t>(2)</w:t>
      </w:r>
      <w:r w:rsidRPr="00C656E0">
        <w:rPr>
          <w:spacing w:val="12"/>
          <w:szCs w:val="20"/>
        </w:rPr>
        <w:t xml:space="preserve"> </w:t>
      </w:r>
      <w:r w:rsidRPr="00C656E0">
        <w:rPr>
          <w:spacing w:val="-1"/>
          <w:szCs w:val="20"/>
        </w:rPr>
        <w:t>have</w:t>
      </w:r>
      <w:r w:rsidRPr="00C656E0">
        <w:rPr>
          <w:spacing w:val="12"/>
          <w:szCs w:val="20"/>
        </w:rPr>
        <w:t xml:space="preserve"> </w:t>
      </w:r>
      <w:r w:rsidRPr="00C656E0">
        <w:rPr>
          <w:szCs w:val="20"/>
        </w:rPr>
        <w:t>not,</w:t>
      </w:r>
      <w:r w:rsidRPr="00C656E0">
        <w:rPr>
          <w:spacing w:val="12"/>
          <w:szCs w:val="20"/>
        </w:rPr>
        <w:t xml:space="preserve"> </w:t>
      </w:r>
      <w:r w:rsidRPr="00C656E0">
        <w:rPr>
          <w:spacing w:val="-1"/>
          <w:szCs w:val="20"/>
        </w:rPr>
        <w:t>within</w:t>
      </w:r>
      <w:r w:rsidRPr="00C656E0">
        <w:rPr>
          <w:spacing w:val="14"/>
          <w:szCs w:val="20"/>
        </w:rPr>
        <w:t xml:space="preserve"> </w:t>
      </w:r>
      <w:r w:rsidRPr="00C656E0">
        <w:rPr>
          <w:szCs w:val="20"/>
        </w:rPr>
        <w:t>a</w:t>
      </w:r>
      <w:r w:rsidRPr="00C656E0">
        <w:rPr>
          <w:spacing w:val="12"/>
          <w:szCs w:val="20"/>
        </w:rPr>
        <w:t xml:space="preserve"> </w:t>
      </w:r>
      <w:r w:rsidRPr="00C656E0">
        <w:rPr>
          <w:szCs w:val="20"/>
        </w:rPr>
        <w:t>three-year</w:t>
      </w:r>
      <w:r w:rsidRPr="00C656E0">
        <w:rPr>
          <w:spacing w:val="14"/>
          <w:szCs w:val="20"/>
        </w:rPr>
        <w:t xml:space="preserve"> </w:t>
      </w:r>
      <w:r w:rsidRPr="00C656E0">
        <w:rPr>
          <w:spacing w:val="-1"/>
          <w:szCs w:val="20"/>
        </w:rPr>
        <w:t>period</w:t>
      </w:r>
      <w:r w:rsidRPr="00C656E0">
        <w:rPr>
          <w:spacing w:val="11"/>
          <w:szCs w:val="20"/>
        </w:rPr>
        <w:t xml:space="preserve"> </w:t>
      </w:r>
      <w:r w:rsidRPr="00C656E0">
        <w:rPr>
          <w:spacing w:val="-1"/>
          <w:szCs w:val="20"/>
        </w:rPr>
        <w:t>preceding</w:t>
      </w:r>
      <w:r w:rsidRPr="00C656E0">
        <w:rPr>
          <w:spacing w:val="13"/>
          <w:szCs w:val="20"/>
        </w:rPr>
        <w:t xml:space="preserve"> </w:t>
      </w:r>
      <w:r w:rsidRPr="00C656E0">
        <w:rPr>
          <w:szCs w:val="20"/>
        </w:rPr>
        <w:t>the</w:t>
      </w:r>
      <w:r w:rsidRPr="00C656E0">
        <w:rPr>
          <w:spacing w:val="67"/>
          <w:szCs w:val="20"/>
        </w:rPr>
        <w:t xml:space="preserve"> </w:t>
      </w:r>
      <w:r w:rsidRPr="00C656E0">
        <w:rPr>
          <w:spacing w:val="-1"/>
          <w:szCs w:val="20"/>
        </w:rPr>
        <w:t>effective</w:t>
      </w:r>
      <w:r w:rsidRPr="00C656E0">
        <w:rPr>
          <w:spacing w:val="29"/>
          <w:szCs w:val="20"/>
        </w:rPr>
        <w:t xml:space="preserve"> </w:t>
      </w:r>
      <w:r w:rsidRPr="00C656E0">
        <w:rPr>
          <w:spacing w:val="-1"/>
          <w:szCs w:val="20"/>
        </w:rPr>
        <w:t>date</w:t>
      </w:r>
      <w:r w:rsidRPr="00C656E0">
        <w:rPr>
          <w:spacing w:val="27"/>
          <w:szCs w:val="20"/>
        </w:rPr>
        <w:t xml:space="preserve"> </w:t>
      </w:r>
      <w:r w:rsidRPr="00C656E0">
        <w:rPr>
          <w:szCs w:val="20"/>
        </w:rPr>
        <w:t>of</w:t>
      </w:r>
      <w:r w:rsidRPr="00C656E0">
        <w:rPr>
          <w:spacing w:val="29"/>
          <w:szCs w:val="20"/>
        </w:rPr>
        <w:t xml:space="preserve"> </w:t>
      </w:r>
      <w:r w:rsidRPr="00C656E0">
        <w:rPr>
          <w:spacing w:val="-1"/>
          <w:szCs w:val="20"/>
        </w:rPr>
        <w:t>this</w:t>
      </w:r>
      <w:r w:rsidRPr="00C656E0">
        <w:rPr>
          <w:spacing w:val="29"/>
          <w:szCs w:val="20"/>
        </w:rPr>
        <w:t xml:space="preserve"> </w:t>
      </w:r>
      <w:r w:rsidRPr="00C656E0">
        <w:rPr>
          <w:spacing w:val="-1"/>
          <w:szCs w:val="20"/>
        </w:rPr>
        <w:t>contract,</w:t>
      </w:r>
      <w:r w:rsidRPr="00C656E0">
        <w:rPr>
          <w:spacing w:val="29"/>
          <w:szCs w:val="20"/>
        </w:rPr>
        <w:t xml:space="preserve"> </w:t>
      </w:r>
      <w:r w:rsidRPr="00C656E0">
        <w:rPr>
          <w:spacing w:val="-1"/>
          <w:szCs w:val="20"/>
        </w:rPr>
        <w:t>been</w:t>
      </w:r>
      <w:r w:rsidRPr="00C656E0">
        <w:rPr>
          <w:spacing w:val="26"/>
          <w:szCs w:val="20"/>
        </w:rPr>
        <w:t xml:space="preserve"> </w:t>
      </w:r>
      <w:r w:rsidRPr="00C656E0">
        <w:rPr>
          <w:spacing w:val="-1"/>
          <w:szCs w:val="20"/>
        </w:rPr>
        <w:t>convicted</w:t>
      </w:r>
      <w:r w:rsidRPr="00C656E0">
        <w:rPr>
          <w:spacing w:val="29"/>
          <w:szCs w:val="20"/>
        </w:rPr>
        <w:t xml:space="preserve"> </w:t>
      </w:r>
      <w:r w:rsidRPr="00C656E0">
        <w:rPr>
          <w:szCs w:val="20"/>
        </w:rPr>
        <w:t>of</w:t>
      </w:r>
      <w:r w:rsidRPr="00C656E0">
        <w:rPr>
          <w:spacing w:val="25"/>
          <w:szCs w:val="20"/>
        </w:rPr>
        <w:t xml:space="preserve"> </w:t>
      </w:r>
      <w:r w:rsidRPr="00C656E0">
        <w:rPr>
          <w:szCs w:val="20"/>
        </w:rPr>
        <w:t>or</w:t>
      </w:r>
      <w:r w:rsidRPr="00C656E0">
        <w:rPr>
          <w:spacing w:val="27"/>
          <w:szCs w:val="20"/>
        </w:rPr>
        <w:t xml:space="preserve"> </w:t>
      </w:r>
      <w:r w:rsidRPr="00C656E0">
        <w:rPr>
          <w:spacing w:val="-1"/>
          <w:szCs w:val="20"/>
        </w:rPr>
        <w:t>had</w:t>
      </w:r>
      <w:r w:rsidRPr="00C656E0">
        <w:rPr>
          <w:spacing w:val="28"/>
          <w:szCs w:val="20"/>
        </w:rPr>
        <w:t xml:space="preserve"> </w:t>
      </w:r>
      <w:r w:rsidRPr="00C656E0">
        <w:rPr>
          <w:szCs w:val="20"/>
        </w:rPr>
        <w:t>a</w:t>
      </w:r>
      <w:r w:rsidRPr="00C656E0">
        <w:rPr>
          <w:spacing w:val="28"/>
          <w:szCs w:val="20"/>
        </w:rPr>
        <w:t xml:space="preserve"> </w:t>
      </w:r>
      <w:r w:rsidRPr="00C656E0">
        <w:rPr>
          <w:szCs w:val="20"/>
        </w:rPr>
        <w:t>civil</w:t>
      </w:r>
      <w:r w:rsidRPr="00C656E0">
        <w:rPr>
          <w:spacing w:val="29"/>
          <w:szCs w:val="20"/>
        </w:rPr>
        <w:t xml:space="preserve"> </w:t>
      </w:r>
      <w:r w:rsidRPr="00C656E0">
        <w:rPr>
          <w:spacing w:val="-1"/>
          <w:szCs w:val="20"/>
        </w:rPr>
        <w:t>judgment</w:t>
      </w:r>
      <w:r w:rsidRPr="00C656E0">
        <w:rPr>
          <w:spacing w:val="29"/>
          <w:szCs w:val="20"/>
        </w:rPr>
        <w:t xml:space="preserve"> </w:t>
      </w:r>
      <w:r w:rsidRPr="00C656E0">
        <w:rPr>
          <w:spacing w:val="-1"/>
          <w:szCs w:val="20"/>
        </w:rPr>
        <w:t>rendered</w:t>
      </w:r>
      <w:r w:rsidRPr="00C656E0">
        <w:rPr>
          <w:spacing w:val="29"/>
          <w:szCs w:val="20"/>
        </w:rPr>
        <w:t xml:space="preserve"> </w:t>
      </w:r>
      <w:r w:rsidRPr="00C656E0">
        <w:rPr>
          <w:spacing w:val="-1"/>
          <w:szCs w:val="20"/>
        </w:rPr>
        <w:t>against</w:t>
      </w:r>
      <w:r w:rsidRPr="00C656E0">
        <w:rPr>
          <w:spacing w:val="29"/>
          <w:szCs w:val="20"/>
        </w:rPr>
        <w:t xml:space="preserve"> </w:t>
      </w:r>
      <w:r w:rsidRPr="00C656E0">
        <w:rPr>
          <w:spacing w:val="-1"/>
          <w:szCs w:val="20"/>
        </w:rPr>
        <w:t>them</w:t>
      </w:r>
      <w:r w:rsidRPr="00C656E0">
        <w:rPr>
          <w:spacing w:val="30"/>
          <w:szCs w:val="20"/>
        </w:rPr>
        <w:t xml:space="preserve"> </w:t>
      </w:r>
      <w:r w:rsidRPr="00C656E0">
        <w:rPr>
          <w:spacing w:val="-2"/>
          <w:szCs w:val="20"/>
        </w:rPr>
        <w:t>for:</w:t>
      </w:r>
      <w:r w:rsidRPr="00C656E0">
        <w:rPr>
          <w:spacing w:val="75"/>
          <w:szCs w:val="20"/>
        </w:rPr>
        <w:t xml:space="preserve"> </w:t>
      </w:r>
      <w:r w:rsidRPr="00C656E0">
        <w:rPr>
          <w:spacing w:val="-1"/>
          <w:szCs w:val="20"/>
        </w:rPr>
        <w:t>commission</w:t>
      </w:r>
      <w:r w:rsidRPr="00C656E0">
        <w:rPr>
          <w:spacing w:val="2"/>
          <w:szCs w:val="20"/>
        </w:rPr>
        <w:t xml:space="preserve"> </w:t>
      </w:r>
      <w:r w:rsidRPr="00C656E0">
        <w:rPr>
          <w:szCs w:val="20"/>
        </w:rPr>
        <w:t>of</w:t>
      </w:r>
      <w:r w:rsidRPr="00C656E0">
        <w:rPr>
          <w:spacing w:val="5"/>
          <w:szCs w:val="20"/>
        </w:rPr>
        <w:t xml:space="preserve"> </w:t>
      </w:r>
      <w:r w:rsidRPr="00C656E0">
        <w:rPr>
          <w:spacing w:val="-1"/>
          <w:szCs w:val="20"/>
        </w:rPr>
        <w:t>fraud</w:t>
      </w:r>
      <w:r w:rsidRPr="00C656E0">
        <w:rPr>
          <w:spacing w:val="2"/>
          <w:szCs w:val="20"/>
        </w:rPr>
        <w:t xml:space="preserve"> </w:t>
      </w:r>
      <w:r w:rsidRPr="00C656E0">
        <w:rPr>
          <w:szCs w:val="20"/>
        </w:rPr>
        <w:t>or</w:t>
      </w:r>
      <w:r w:rsidRPr="00C656E0">
        <w:rPr>
          <w:spacing w:val="5"/>
          <w:szCs w:val="20"/>
        </w:rPr>
        <w:t xml:space="preserve"> </w:t>
      </w:r>
      <w:r w:rsidRPr="00C656E0">
        <w:rPr>
          <w:szCs w:val="20"/>
        </w:rPr>
        <w:t>a</w:t>
      </w:r>
      <w:r w:rsidRPr="00C656E0">
        <w:rPr>
          <w:spacing w:val="3"/>
          <w:szCs w:val="20"/>
        </w:rPr>
        <w:t xml:space="preserve"> </w:t>
      </w:r>
      <w:r w:rsidRPr="00C656E0">
        <w:rPr>
          <w:spacing w:val="-1"/>
          <w:szCs w:val="20"/>
        </w:rPr>
        <w:t>criminal</w:t>
      </w:r>
      <w:r w:rsidRPr="00C656E0">
        <w:rPr>
          <w:spacing w:val="3"/>
          <w:szCs w:val="20"/>
        </w:rPr>
        <w:t xml:space="preserve"> </w:t>
      </w:r>
      <w:r w:rsidRPr="00C656E0">
        <w:rPr>
          <w:spacing w:val="-1"/>
          <w:szCs w:val="20"/>
        </w:rPr>
        <w:t>offense</w:t>
      </w:r>
      <w:r w:rsidRPr="00C656E0">
        <w:rPr>
          <w:spacing w:val="6"/>
          <w:szCs w:val="20"/>
        </w:rPr>
        <w:t xml:space="preserve"> </w:t>
      </w:r>
      <w:r w:rsidRPr="00C656E0">
        <w:rPr>
          <w:szCs w:val="20"/>
        </w:rPr>
        <w:t>in</w:t>
      </w:r>
      <w:r w:rsidRPr="00C656E0">
        <w:rPr>
          <w:spacing w:val="4"/>
          <w:szCs w:val="20"/>
        </w:rPr>
        <w:t xml:space="preserve"> </w:t>
      </w:r>
      <w:r w:rsidRPr="00C656E0">
        <w:rPr>
          <w:spacing w:val="-1"/>
          <w:szCs w:val="20"/>
        </w:rPr>
        <w:t>connection</w:t>
      </w:r>
      <w:r w:rsidRPr="00C656E0">
        <w:rPr>
          <w:spacing w:val="5"/>
          <w:szCs w:val="20"/>
        </w:rPr>
        <w:t xml:space="preserve"> </w:t>
      </w:r>
      <w:r w:rsidRPr="00C656E0">
        <w:rPr>
          <w:szCs w:val="20"/>
        </w:rPr>
        <w:t>with</w:t>
      </w:r>
      <w:r w:rsidRPr="00C656E0">
        <w:rPr>
          <w:spacing w:val="3"/>
          <w:szCs w:val="20"/>
        </w:rPr>
        <w:t xml:space="preserve"> </w:t>
      </w:r>
      <w:r w:rsidRPr="00C656E0">
        <w:rPr>
          <w:spacing w:val="-1"/>
          <w:szCs w:val="20"/>
        </w:rPr>
        <w:t>obtaining,</w:t>
      </w:r>
      <w:r w:rsidRPr="00C656E0">
        <w:rPr>
          <w:spacing w:val="6"/>
          <w:szCs w:val="20"/>
        </w:rPr>
        <w:t xml:space="preserve"> </w:t>
      </w:r>
      <w:r w:rsidRPr="00C656E0">
        <w:rPr>
          <w:spacing w:val="-1"/>
          <w:szCs w:val="20"/>
        </w:rPr>
        <w:t>attempting</w:t>
      </w:r>
      <w:r w:rsidRPr="00C656E0">
        <w:rPr>
          <w:spacing w:val="5"/>
          <w:szCs w:val="20"/>
        </w:rPr>
        <w:t xml:space="preserve"> </w:t>
      </w:r>
      <w:r w:rsidRPr="00C656E0">
        <w:rPr>
          <w:spacing w:val="-1"/>
          <w:szCs w:val="20"/>
        </w:rPr>
        <w:t>to</w:t>
      </w:r>
      <w:r w:rsidRPr="00C656E0">
        <w:rPr>
          <w:spacing w:val="4"/>
          <w:szCs w:val="20"/>
        </w:rPr>
        <w:t xml:space="preserve"> </w:t>
      </w:r>
      <w:r w:rsidRPr="00C656E0">
        <w:rPr>
          <w:spacing w:val="-1"/>
          <w:szCs w:val="20"/>
        </w:rPr>
        <w:t>obtain,</w:t>
      </w:r>
      <w:r w:rsidRPr="00C656E0">
        <w:rPr>
          <w:spacing w:val="3"/>
          <w:szCs w:val="20"/>
        </w:rPr>
        <w:t xml:space="preserve"> </w:t>
      </w:r>
      <w:r w:rsidRPr="00C656E0">
        <w:rPr>
          <w:szCs w:val="20"/>
        </w:rPr>
        <w:t>or</w:t>
      </w:r>
      <w:r w:rsidRPr="00C656E0">
        <w:rPr>
          <w:spacing w:val="69"/>
          <w:szCs w:val="20"/>
        </w:rPr>
        <w:t xml:space="preserve"> </w:t>
      </w:r>
      <w:r w:rsidRPr="00C656E0">
        <w:rPr>
          <w:spacing w:val="-1"/>
          <w:szCs w:val="20"/>
        </w:rPr>
        <w:t>performing</w:t>
      </w:r>
      <w:r w:rsidRPr="00C656E0">
        <w:rPr>
          <w:spacing w:val="49"/>
          <w:szCs w:val="20"/>
        </w:rPr>
        <w:t xml:space="preserve"> </w:t>
      </w:r>
      <w:r w:rsidRPr="00C656E0">
        <w:rPr>
          <w:szCs w:val="20"/>
        </w:rPr>
        <w:t>a</w:t>
      </w:r>
      <w:r w:rsidRPr="00C656E0">
        <w:rPr>
          <w:spacing w:val="1"/>
          <w:szCs w:val="20"/>
        </w:rPr>
        <w:t xml:space="preserve"> </w:t>
      </w:r>
      <w:r w:rsidRPr="00C656E0">
        <w:rPr>
          <w:spacing w:val="-1"/>
          <w:szCs w:val="20"/>
        </w:rPr>
        <w:t>public</w:t>
      </w:r>
      <w:r w:rsidRPr="00C656E0">
        <w:rPr>
          <w:spacing w:val="1"/>
          <w:szCs w:val="20"/>
        </w:rPr>
        <w:t xml:space="preserve"> </w:t>
      </w:r>
      <w:r w:rsidRPr="00C656E0">
        <w:rPr>
          <w:spacing w:val="-1"/>
          <w:szCs w:val="20"/>
        </w:rPr>
        <w:t>(Federal,</w:t>
      </w:r>
      <w:r w:rsidRPr="00C656E0">
        <w:rPr>
          <w:szCs w:val="20"/>
        </w:rPr>
        <w:t xml:space="preserve">  </w:t>
      </w:r>
      <w:r w:rsidRPr="00C656E0">
        <w:rPr>
          <w:spacing w:val="-1"/>
          <w:szCs w:val="20"/>
        </w:rPr>
        <w:t>state,</w:t>
      </w:r>
      <w:r w:rsidRPr="00C656E0">
        <w:rPr>
          <w:spacing w:val="48"/>
          <w:szCs w:val="20"/>
        </w:rPr>
        <w:t xml:space="preserve"> </w:t>
      </w:r>
      <w:r w:rsidRPr="00C656E0">
        <w:rPr>
          <w:szCs w:val="20"/>
        </w:rPr>
        <w:t xml:space="preserve">or  </w:t>
      </w:r>
      <w:r w:rsidRPr="00C656E0">
        <w:rPr>
          <w:spacing w:val="-1"/>
          <w:szCs w:val="20"/>
        </w:rPr>
        <w:t>local)</w:t>
      </w:r>
      <w:r w:rsidRPr="00C656E0">
        <w:rPr>
          <w:spacing w:val="48"/>
          <w:szCs w:val="20"/>
        </w:rPr>
        <w:t xml:space="preserve"> </w:t>
      </w:r>
      <w:r w:rsidRPr="00C656E0">
        <w:rPr>
          <w:spacing w:val="-1"/>
          <w:szCs w:val="20"/>
        </w:rPr>
        <w:t>contract</w:t>
      </w:r>
      <w:r w:rsidRPr="00C656E0">
        <w:rPr>
          <w:spacing w:val="1"/>
          <w:szCs w:val="20"/>
        </w:rPr>
        <w:t xml:space="preserve"> </w:t>
      </w:r>
      <w:r w:rsidRPr="00C656E0">
        <w:rPr>
          <w:szCs w:val="20"/>
        </w:rPr>
        <w:t>or</w:t>
      </w:r>
      <w:r w:rsidRPr="00C656E0">
        <w:rPr>
          <w:spacing w:val="47"/>
          <w:szCs w:val="20"/>
        </w:rPr>
        <w:t xml:space="preserve"> </w:t>
      </w:r>
      <w:r w:rsidRPr="00C656E0">
        <w:rPr>
          <w:spacing w:val="-1"/>
          <w:szCs w:val="20"/>
        </w:rPr>
        <w:t>subcontract;</w:t>
      </w:r>
      <w:r w:rsidRPr="00C656E0">
        <w:rPr>
          <w:spacing w:val="2"/>
          <w:szCs w:val="20"/>
        </w:rPr>
        <w:t xml:space="preserve"> </w:t>
      </w:r>
      <w:r w:rsidRPr="00C656E0">
        <w:rPr>
          <w:spacing w:val="-1"/>
          <w:szCs w:val="20"/>
        </w:rPr>
        <w:t>violation</w:t>
      </w:r>
      <w:r w:rsidRPr="00C656E0">
        <w:rPr>
          <w:szCs w:val="20"/>
        </w:rPr>
        <w:t xml:space="preserve">  of</w:t>
      </w:r>
      <w:r w:rsidRPr="00C656E0">
        <w:rPr>
          <w:spacing w:val="1"/>
          <w:szCs w:val="20"/>
        </w:rPr>
        <w:t xml:space="preserve"> </w:t>
      </w:r>
      <w:r w:rsidRPr="00C656E0">
        <w:rPr>
          <w:spacing w:val="-1"/>
          <w:szCs w:val="20"/>
        </w:rPr>
        <w:t>Federal</w:t>
      </w:r>
      <w:r w:rsidRPr="00C656E0">
        <w:rPr>
          <w:spacing w:val="47"/>
          <w:szCs w:val="20"/>
        </w:rPr>
        <w:t xml:space="preserve"> </w:t>
      </w:r>
      <w:r w:rsidRPr="00C656E0">
        <w:rPr>
          <w:szCs w:val="20"/>
        </w:rPr>
        <w:t xml:space="preserve">or  </w:t>
      </w:r>
      <w:r w:rsidRPr="00C656E0">
        <w:rPr>
          <w:spacing w:val="-2"/>
          <w:szCs w:val="20"/>
        </w:rPr>
        <w:t>state</w:t>
      </w:r>
      <w:r w:rsidRPr="00C656E0">
        <w:rPr>
          <w:spacing w:val="81"/>
          <w:szCs w:val="20"/>
        </w:rPr>
        <w:t xml:space="preserve"> </w:t>
      </w:r>
      <w:r w:rsidRPr="00C656E0">
        <w:rPr>
          <w:spacing w:val="-1"/>
          <w:szCs w:val="20"/>
        </w:rPr>
        <w:t>antitrust</w:t>
      </w:r>
      <w:r w:rsidRPr="00C656E0">
        <w:rPr>
          <w:spacing w:val="19"/>
          <w:szCs w:val="20"/>
        </w:rPr>
        <w:t xml:space="preserve"> </w:t>
      </w:r>
      <w:r w:rsidRPr="00C656E0">
        <w:rPr>
          <w:spacing w:val="-1"/>
          <w:szCs w:val="20"/>
        </w:rPr>
        <w:t>statutes</w:t>
      </w:r>
      <w:r w:rsidRPr="00C656E0">
        <w:rPr>
          <w:spacing w:val="20"/>
          <w:szCs w:val="20"/>
        </w:rPr>
        <w:t xml:space="preserve"> </w:t>
      </w:r>
      <w:r w:rsidRPr="00C656E0">
        <w:rPr>
          <w:spacing w:val="-1"/>
          <w:szCs w:val="20"/>
        </w:rPr>
        <w:t>relating</w:t>
      </w:r>
      <w:r w:rsidRPr="00C656E0">
        <w:rPr>
          <w:spacing w:val="16"/>
          <w:szCs w:val="20"/>
        </w:rPr>
        <w:t xml:space="preserve"> </w:t>
      </w:r>
      <w:r w:rsidRPr="00C656E0">
        <w:rPr>
          <w:szCs w:val="20"/>
        </w:rPr>
        <w:t>to</w:t>
      </w:r>
      <w:r w:rsidRPr="00C656E0">
        <w:rPr>
          <w:spacing w:val="21"/>
          <w:szCs w:val="20"/>
        </w:rPr>
        <w:t xml:space="preserve"> </w:t>
      </w:r>
      <w:r w:rsidRPr="00C656E0">
        <w:rPr>
          <w:szCs w:val="20"/>
        </w:rPr>
        <w:t>the</w:t>
      </w:r>
      <w:r w:rsidRPr="00C656E0">
        <w:rPr>
          <w:spacing w:val="19"/>
          <w:szCs w:val="20"/>
        </w:rPr>
        <w:t xml:space="preserve"> </w:t>
      </w:r>
      <w:r w:rsidRPr="00C656E0">
        <w:rPr>
          <w:spacing w:val="-1"/>
          <w:szCs w:val="20"/>
        </w:rPr>
        <w:t>submission</w:t>
      </w:r>
      <w:r w:rsidRPr="00C656E0">
        <w:rPr>
          <w:spacing w:val="18"/>
          <w:szCs w:val="20"/>
        </w:rPr>
        <w:t xml:space="preserve"> </w:t>
      </w:r>
      <w:r w:rsidRPr="00C656E0">
        <w:rPr>
          <w:szCs w:val="20"/>
        </w:rPr>
        <w:t>of</w:t>
      </w:r>
      <w:r w:rsidRPr="00C656E0">
        <w:rPr>
          <w:spacing w:val="16"/>
          <w:szCs w:val="20"/>
        </w:rPr>
        <w:t xml:space="preserve"> </w:t>
      </w:r>
      <w:r w:rsidRPr="00C656E0">
        <w:rPr>
          <w:spacing w:val="-1"/>
          <w:szCs w:val="20"/>
        </w:rPr>
        <w:t>offers;</w:t>
      </w:r>
      <w:r w:rsidRPr="00C656E0">
        <w:rPr>
          <w:spacing w:val="20"/>
          <w:szCs w:val="20"/>
        </w:rPr>
        <w:t xml:space="preserve"> </w:t>
      </w:r>
      <w:r w:rsidRPr="00C656E0">
        <w:rPr>
          <w:szCs w:val="20"/>
        </w:rPr>
        <w:t>or</w:t>
      </w:r>
      <w:r w:rsidRPr="00C656E0">
        <w:rPr>
          <w:spacing w:val="19"/>
          <w:szCs w:val="20"/>
        </w:rPr>
        <w:t xml:space="preserve"> </w:t>
      </w:r>
      <w:r w:rsidRPr="00C656E0">
        <w:rPr>
          <w:spacing w:val="-1"/>
          <w:szCs w:val="20"/>
        </w:rPr>
        <w:t>commission</w:t>
      </w:r>
      <w:r w:rsidRPr="00C656E0">
        <w:rPr>
          <w:spacing w:val="18"/>
          <w:szCs w:val="20"/>
        </w:rPr>
        <w:t xml:space="preserve"> </w:t>
      </w:r>
      <w:r w:rsidRPr="00C656E0">
        <w:rPr>
          <w:szCs w:val="20"/>
        </w:rPr>
        <w:t>of</w:t>
      </w:r>
      <w:r w:rsidRPr="00C656E0">
        <w:rPr>
          <w:spacing w:val="19"/>
          <w:szCs w:val="20"/>
        </w:rPr>
        <w:t xml:space="preserve"> </w:t>
      </w:r>
      <w:r w:rsidRPr="00C656E0">
        <w:rPr>
          <w:spacing w:val="-1"/>
          <w:szCs w:val="20"/>
        </w:rPr>
        <w:t>embezzlement,</w:t>
      </w:r>
      <w:r w:rsidRPr="00C656E0">
        <w:rPr>
          <w:spacing w:val="19"/>
          <w:szCs w:val="20"/>
        </w:rPr>
        <w:t xml:space="preserve"> </w:t>
      </w:r>
      <w:r w:rsidRPr="00C656E0">
        <w:rPr>
          <w:szCs w:val="20"/>
        </w:rPr>
        <w:t>theft,</w:t>
      </w:r>
      <w:r w:rsidRPr="00C656E0">
        <w:rPr>
          <w:spacing w:val="19"/>
          <w:szCs w:val="20"/>
        </w:rPr>
        <w:t xml:space="preserve"> </w:t>
      </w:r>
      <w:r w:rsidRPr="00C656E0">
        <w:rPr>
          <w:spacing w:val="-1"/>
          <w:szCs w:val="20"/>
        </w:rPr>
        <w:t>forgery,</w:t>
      </w:r>
      <w:r w:rsidRPr="00C656E0">
        <w:rPr>
          <w:spacing w:val="79"/>
          <w:szCs w:val="20"/>
        </w:rPr>
        <w:t xml:space="preserve"> </w:t>
      </w:r>
      <w:r w:rsidRPr="00C656E0">
        <w:rPr>
          <w:spacing w:val="-1"/>
          <w:szCs w:val="20"/>
        </w:rPr>
        <w:t>bribery,</w:t>
      </w:r>
      <w:r w:rsidRPr="00C656E0">
        <w:rPr>
          <w:spacing w:val="12"/>
          <w:szCs w:val="20"/>
        </w:rPr>
        <w:t xml:space="preserve"> </w:t>
      </w:r>
      <w:r w:rsidRPr="00C656E0">
        <w:rPr>
          <w:spacing w:val="-1"/>
          <w:szCs w:val="20"/>
        </w:rPr>
        <w:t>falsification</w:t>
      </w:r>
      <w:r w:rsidRPr="00C656E0">
        <w:rPr>
          <w:spacing w:val="9"/>
          <w:szCs w:val="20"/>
        </w:rPr>
        <w:t xml:space="preserve"> </w:t>
      </w:r>
      <w:r w:rsidRPr="00C656E0">
        <w:rPr>
          <w:szCs w:val="20"/>
        </w:rPr>
        <w:t>or</w:t>
      </w:r>
      <w:r w:rsidRPr="00C656E0">
        <w:rPr>
          <w:spacing w:val="12"/>
          <w:szCs w:val="20"/>
        </w:rPr>
        <w:t xml:space="preserve"> </w:t>
      </w:r>
      <w:r w:rsidRPr="00C656E0">
        <w:rPr>
          <w:spacing w:val="-1"/>
          <w:szCs w:val="20"/>
        </w:rPr>
        <w:t>destruction</w:t>
      </w:r>
      <w:r w:rsidRPr="00C656E0">
        <w:rPr>
          <w:spacing w:val="9"/>
          <w:szCs w:val="20"/>
        </w:rPr>
        <w:t xml:space="preserve"> </w:t>
      </w:r>
      <w:r w:rsidRPr="00C656E0">
        <w:rPr>
          <w:szCs w:val="20"/>
        </w:rPr>
        <w:t>of</w:t>
      </w:r>
      <w:r w:rsidRPr="00C656E0">
        <w:rPr>
          <w:spacing w:val="12"/>
          <w:szCs w:val="20"/>
        </w:rPr>
        <w:t xml:space="preserve"> </w:t>
      </w:r>
      <w:r w:rsidRPr="00C656E0">
        <w:rPr>
          <w:spacing w:val="-1"/>
          <w:szCs w:val="20"/>
        </w:rPr>
        <w:t>records,</w:t>
      </w:r>
      <w:r w:rsidRPr="00C656E0">
        <w:rPr>
          <w:spacing w:val="10"/>
          <w:szCs w:val="20"/>
        </w:rPr>
        <w:t xml:space="preserve"> </w:t>
      </w:r>
      <w:r w:rsidRPr="00C656E0">
        <w:rPr>
          <w:spacing w:val="-1"/>
          <w:szCs w:val="20"/>
        </w:rPr>
        <w:t>making</w:t>
      </w:r>
      <w:r w:rsidRPr="00C656E0">
        <w:rPr>
          <w:spacing w:val="11"/>
          <w:szCs w:val="20"/>
        </w:rPr>
        <w:t xml:space="preserve"> </w:t>
      </w:r>
      <w:r w:rsidRPr="00C656E0">
        <w:rPr>
          <w:spacing w:val="-1"/>
          <w:szCs w:val="20"/>
        </w:rPr>
        <w:t>false</w:t>
      </w:r>
      <w:r w:rsidRPr="00C656E0">
        <w:rPr>
          <w:spacing w:val="13"/>
          <w:szCs w:val="20"/>
        </w:rPr>
        <w:t xml:space="preserve"> </w:t>
      </w:r>
      <w:r w:rsidRPr="00C656E0">
        <w:rPr>
          <w:spacing w:val="-1"/>
          <w:szCs w:val="20"/>
        </w:rPr>
        <w:t>statements,</w:t>
      </w:r>
      <w:r w:rsidRPr="00C656E0">
        <w:rPr>
          <w:spacing w:val="12"/>
          <w:szCs w:val="20"/>
        </w:rPr>
        <w:t xml:space="preserve"> </w:t>
      </w:r>
      <w:r w:rsidRPr="00C656E0">
        <w:rPr>
          <w:spacing w:val="-1"/>
          <w:szCs w:val="20"/>
        </w:rPr>
        <w:t>tax</w:t>
      </w:r>
      <w:r w:rsidRPr="00C656E0">
        <w:rPr>
          <w:spacing w:val="12"/>
          <w:szCs w:val="20"/>
        </w:rPr>
        <w:t xml:space="preserve"> </w:t>
      </w:r>
      <w:r w:rsidRPr="00C656E0">
        <w:rPr>
          <w:spacing w:val="-1"/>
          <w:szCs w:val="20"/>
        </w:rPr>
        <w:t>evasion,</w:t>
      </w:r>
      <w:r w:rsidRPr="00C656E0">
        <w:rPr>
          <w:spacing w:val="10"/>
          <w:szCs w:val="20"/>
        </w:rPr>
        <w:t xml:space="preserve"> </w:t>
      </w:r>
      <w:r w:rsidRPr="00C656E0">
        <w:rPr>
          <w:szCs w:val="20"/>
        </w:rPr>
        <w:t>or</w:t>
      </w:r>
      <w:r w:rsidRPr="00C656E0">
        <w:rPr>
          <w:spacing w:val="12"/>
          <w:szCs w:val="20"/>
        </w:rPr>
        <w:t xml:space="preserve"> </w:t>
      </w:r>
      <w:r w:rsidRPr="00C656E0">
        <w:rPr>
          <w:spacing w:val="-1"/>
          <w:szCs w:val="20"/>
        </w:rPr>
        <w:t>receiving</w:t>
      </w:r>
      <w:r w:rsidRPr="00C656E0">
        <w:rPr>
          <w:spacing w:val="11"/>
          <w:szCs w:val="20"/>
        </w:rPr>
        <w:t xml:space="preserve"> </w:t>
      </w:r>
      <w:r w:rsidRPr="00C656E0">
        <w:rPr>
          <w:spacing w:val="-1"/>
          <w:szCs w:val="20"/>
        </w:rPr>
        <w:t>stolen</w:t>
      </w:r>
      <w:r w:rsidRPr="00C656E0">
        <w:rPr>
          <w:spacing w:val="59"/>
          <w:szCs w:val="20"/>
        </w:rPr>
        <w:t xml:space="preserve"> </w:t>
      </w:r>
      <w:r w:rsidRPr="00C656E0">
        <w:rPr>
          <w:spacing w:val="-1"/>
          <w:szCs w:val="20"/>
        </w:rPr>
        <w:t>property;</w:t>
      </w:r>
      <w:r w:rsidRPr="00C656E0">
        <w:rPr>
          <w:spacing w:val="24"/>
          <w:szCs w:val="20"/>
        </w:rPr>
        <w:t xml:space="preserve"> </w:t>
      </w:r>
      <w:r w:rsidRPr="00C656E0">
        <w:rPr>
          <w:spacing w:val="-1"/>
          <w:szCs w:val="20"/>
        </w:rPr>
        <w:t>(3)</w:t>
      </w:r>
      <w:r w:rsidRPr="00C656E0">
        <w:rPr>
          <w:spacing w:val="24"/>
          <w:szCs w:val="20"/>
        </w:rPr>
        <w:t xml:space="preserve"> </w:t>
      </w:r>
      <w:r w:rsidRPr="00C656E0">
        <w:rPr>
          <w:spacing w:val="-1"/>
          <w:szCs w:val="20"/>
        </w:rPr>
        <w:t>have</w:t>
      </w:r>
      <w:r w:rsidRPr="00C656E0">
        <w:rPr>
          <w:spacing w:val="25"/>
          <w:szCs w:val="20"/>
        </w:rPr>
        <w:t xml:space="preserve"> </w:t>
      </w:r>
      <w:r w:rsidRPr="00C656E0">
        <w:rPr>
          <w:spacing w:val="-1"/>
          <w:szCs w:val="20"/>
        </w:rPr>
        <w:t>not</w:t>
      </w:r>
      <w:r w:rsidRPr="00C656E0">
        <w:rPr>
          <w:spacing w:val="25"/>
          <w:szCs w:val="20"/>
        </w:rPr>
        <w:t xml:space="preserve"> </w:t>
      </w:r>
      <w:r w:rsidRPr="00C656E0">
        <w:rPr>
          <w:spacing w:val="-1"/>
          <w:szCs w:val="20"/>
        </w:rPr>
        <w:t>been</w:t>
      </w:r>
      <w:r w:rsidRPr="00C656E0">
        <w:rPr>
          <w:spacing w:val="23"/>
          <w:szCs w:val="20"/>
        </w:rPr>
        <w:t xml:space="preserve"> </w:t>
      </w:r>
      <w:r w:rsidRPr="00C656E0">
        <w:rPr>
          <w:spacing w:val="-1"/>
          <w:szCs w:val="20"/>
        </w:rPr>
        <w:t>indicted</w:t>
      </w:r>
      <w:r w:rsidRPr="00C656E0">
        <w:rPr>
          <w:spacing w:val="23"/>
          <w:szCs w:val="20"/>
        </w:rPr>
        <w:t xml:space="preserve"> </w:t>
      </w:r>
      <w:r w:rsidRPr="00C656E0">
        <w:rPr>
          <w:spacing w:val="-1"/>
          <w:szCs w:val="20"/>
        </w:rPr>
        <w:t>for,</w:t>
      </w:r>
      <w:r w:rsidRPr="00C656E0">
        <w:rPr>
          <w:spacing w:val="21"/>
          <w:szCs w:val="20"/>
        </w:rPr>
        <w:t xml:space="preserve"> </w:t>
      </w:r>
      <w:r w:rsidRPr="00C656E0">
        <w:rPr>
          <w:szCs w:val="20"/>
        </w:rPr>
        <w:t>or</w:t>
      </w:r>
      <w:r w:rsidRPr="00C656E0">
        <w:rPr>
          <w:spacing w:val="24"/>
          <w:szCs w:val="20"/>
        </w:rPr>
        <w:t xml:space="preserve"> </w:t>
      </w:r>
      <w:r w:rsidRPr="00C656E0">
        <w:rPr>
          <w:spacing w:val="-1"/>
          <w:szCs w:val="20"/>
        </w:rPr>
        <w:t>otherwise</w:t>
      </w:r>
      <w:r w:rsidRPr="00C656E0">
        <w:rPr>
          <w:spacing w:val="24"/>
          <w:szCs w:val="20"/>
        </w:rPr>
        <w:t xml:space="preserve"> </w:t>
      </w:r>
      <w:r w:rsidRPr="00C656E0">
        <w:rPr>
          <w:spacing w:val="-1"/>
          <w:szCs w:val="20"/>
        </w:rPr>
        <w:t>criminally</w:t>
      </w:r>
      <w:r w:rsidRPr="00C656E0">
        <w:rPr>
          <w:spacing w:val="25"/>
          <w:szCs w:val="20"/>
        </w:rPr>
        <w:t xml:space="preserve"> </w:t>
      </w:r>
      <w:r w:rsidRPr="00C656E0">
        <w:rPr>
          <w:szCs w:val="20"/>
        </w:rPr>
        <w:t>or</w:t>
      </w:r>
      <w:r w:rsidRPr="00C656E0">
        <w:rPr>
          <w:spacing w:val="21"/>
          <w:szCs w:val="20"/>
        </w:rPr>
        <w:t xml:space="preserve"> </w:t>
      </w:r>
      <w:r w:rsidRPr="00C656E0">
        <w:rPr>
          <w:spacing w:val="-1"/>
          <w:szCs w:val="20"/>
        </w:rPr>
        <w:t>civilly</w:t>
      </w:r>
      <w:r w:rsidRPr="00C656E0">
        <w:rPr>
          <w:spacing w:val="25"/>
          <w:szCs w:val="20"/>
        </w:rPr>
        <w:t xml:space="preserve"> </w:t>
      </w:r>
      <w:r w:rsidRPr="00C656E0">
        <w:rPr>
          <w:spacing w:val="-1"/>
          <w:szCs w:val="20"/>
        </w:rPr>
        <w:t>charged</w:t>
      </w:r>
      <w:r w:rsidRPr="00C656E0">
        <w:rPr>
          <w:spacing w:val="24"/>
          <w:szCs w:val="20"/>
        </w:rPr>
        <w:t xml:space="preserve"> </w:t>
      </w:r>
      <w:r w:rsidRPr="00C656E0">
        <w:rPr>
          <w:spacing w:val="-1"/>
          <w:szCs w:val="20"/>
        </w:rPr>
        <w:t>by</w:t>
      </w:r>
      <w:r w:rsidRPr="00C656E0">
        <w:rPr>
          <w:spacing w:val="25"/>
          <w:szCs w:val="20"/>
        </w:rPr>
        <w:t xml:space="preserve"> </w:t>
      </w:r>
      <w:r w:rsidRPr="00C656E0">
        <w:rPr>
          <w:szCs w:val="20"/>
        </w:rPr>
        <w:t>a</w:t>
      </w:r>
      <w:r w:rsidRPr="00C656E0">
        <w:rPr>
          <w:spacing w:val="24"/>
          <w:szCs w:val="20"/>
        </w:rPr>
        <w:t xml:space="preserve"> </w:t>
      </w:r>
      <w:r w:rsidRPr="00C656E0">
        <w:rPr>
          <w:spacing w:val="-1"/>
          <w:szCs w:val="20"/>
        </w:rPr>
        <w:t>governmental</w:t>
      </w:r>
      <w:r w:rsidRPr="00C656E0">
        <w:rPr>
          <w:spacing w:val="67"/>
          <w:szCs w:val="20"/>
        </w:rPr>
        <w:t xml:space="preserve"> </w:t>
      </w:r>
      <w:r w:rsidRPr="00C656E0">
        <w:rPr>
          <w:szCs w:val="20"/>
        </w:rPr>
        <w:t>entity</w:t>
      </w:r>
      <w:r w:rsidRPr="00C656E0">
        <w:rPr>
          <w:spacing w:val="48"/>
          <w:szCs w:val="20"/>
        </w:rPr>
        <w:t xml:space="preserve"> </w:t>
      </w:r>
      <w:r w:rsidRPr="00C656E0">
        <w:rPr>
          <w:spacing w:val="-1"/>
          <w:szCs w:val="20"/>
        </w:rPr>
        <w:t>(Federal,</w:t>
      </w:r>
      <w:r w:rsidRPr="00C656E0">
        <w:rPr>
          <w:spacing w:val="48"/>
          <w:szCs w:val="20"/>
        </w:rPr>
        <w:t xml:space="preserve"> </w:t>
      </w:r>
      <w:r w:rsidRPr="00C656E0">
        <w:rPr>
          <w:spacing w:val="-1"/>
          <w:szCs w:val="20"/>
        </w:rPr>
        <w:t>State</w:t>
      </w:r>
      <w:r w:rsidRPr="00C656E0">
        <w:rPr>
          <w:spacing w:val="49"/>
          <w:szCs w:val="20"/>
        </w:rPr>
        <w:t xml:space="preserve"> </w:t>
      </w:r>
      <w:r w:rsidRPr="00C656E0">
        <w:rPr>
          <w:szCs w:val="20"/>
        </w:rPr>
        <w:t>or</w:t>
      </w:r>
      <w:r w:rsidRPr="00C656E0">
        <w:rPr>
          <w:spacing w:val="47"/>
          <w:szCs w:val="20"/>
        </w:rPr>
        <w:t xml:space="preserve"> </w:t>
      </w:r>
      <w:r w:rsidRPr="00C656E0">
        <w:rPr>
          <w:szCs w:val="20"/>
        </w:rPr>
        <w:t>local)</w:t>
      </w:r>
      <w:r w:rsidRPr="00C656E0">
        <w:rPr>
          <w:spacing w:val="48"/>
          <w:szCs w:val="20"/>
        </w:rPr>
        <w:t xml:space="preserve"> </w:t>
      </w:r>
      <w:r w:rsidRPr="00C656E0">
        <w:rPr>
          <w:szCs w:val="20"/>
        </w:rPr>
        <w:t>with,</w:t>
      </w:r>
      <w:r w:rsidRPr="00C656E0">
        <w:rPr>
          <w:spacing w:val="1"/>
          <w:szCs w:val="20"/>
        </w:rPr>
        <w:t xml:space="preserve"> </w:t>
      </w:r>
      <w:r w:rsidRPr="00C656E0">
        <w:rPr>
          <w:spacing w:val="-1"/>
          <w:szCs w:val="20"/>
        </w:rPr>
        <w:t>commission</w:t>
      </w:r>
      <w:r w:rsidRPr="00C656E0">
        <w:rPr>
          <w:spacing w:val="47"/>
          <w:szCs w:val="20"/>
        </w:rPr>
        <w:t xml:space="preserve"> </w:t>
      </w:r>
      <w:r w:rsidRPr="00C656E0">
        <w:rPr>
          <w:szCs w:val="20"/>
        </w:rPr>
        <w:t>of</w:t>
      </w:r>
      <w:r w:rsidRPr="00C656E0">
        <w:rPr>
          <w:spacing w:val="48"/>
          <w:szCs w:val="20"/>
        </w:rPr>
        <w:t xml:space="preserve"> </w:t>
      </w:r>
      <w:r w:rsidRPr="00C656E0">
        <w:rPr>
          <w:spacing w:val="-1"/>
          <w:szCs w:val="20"/>
        </w:rPr>
        <w:t>any</w:t>
      </w:r>
      <w:r w:rsidRPr="00C656E0">
        <w:rPr>
          <w:spacing w:val="2"/>
          <w:szCs w:val="20"/>
        </w:rPr>
        <w:t xml:space="preserve"> </w:t>
      </w:r>
      <w:r w:rsidRPr="00C656E0">
        <w:rPr>
          <w:szCs w:val="20"/>
        </w:rPr>
        <w:t>of</w:t>
      </w:r>
      <w:r w:rsidRPr="00C656E0">
        <w:rPr>
          <w:spacing w:val="47"/>
          <w:szCs w:val="20"/>
        </w:rPr>
        <w:t xml:space="preserve"> </w:t>
      </w:r>
      <w:r w:rsidRPr="00C656E0">
        <w:rPr>
          <w:szCs w:val="20"/>
        </w:rPr>
        <w:t>the</w:t>
      </w:r>
      <w:r w:rsidRPr="00C656E0">
        <w:rPr>
          <w:spacing w:val="48"/>
          <w:szCs w:val="20"/>
        </w:rPr>
        <w:t xml:space="preserve"> </w:t>
      </w:r>
      <w:r w:rsidRPr="00C656E0">
        <w:rPr>
          <w:spacing w:val="-1"/>
          <w:szCs w:val="20"/>
        </w:rPr>
        <w:t>offenses</w:t>
      </w:r>
      <w:r w:rsidRPr="00C656E0">
        <w:rPr>
          <w:spacing w:val="1"/>
          <w:szCs w:val="20"/>
        </w:rPr>
        <w:t xml:space="preserve"> </w:t>
      </w:r>
      <w:r w:rsidRPr="00C656E0">
        <w:rPr>
          <w:spacing w:val="-1"/>
          <w:szCs w:val="20"/>
        </w:rPr>
        <w:t>enumerated</w:t>
      </w:r>
      <w:r w:rsidRPr="00C656E0">
        <w:rPr>
          <w:szCs w:val="20"/>
        </w:rPr>
        <w:t xml:space="preserve">  </w:t>
      </w:r>
      <w:r w:rsidRPr="00C656E0">
        <w:rPr>
          <w:spacing w:val="-1"/>
          <w:szCs w:val="20"/>
        </w:rPr>
        <w:t>above</w:t>
      </w:r>
      <w:r w:rsidRPr="00C656E0">
        <w:rPr>
          <w:spacing w:val="1"/>
          <w:szCs w:val="20"/>
        </w:rPr>
        <w:t xml:space="preserve"> </w:t>
      </w:r>
      <w:r w:rsidRPr="00C656E0">
        <w:rPr>
          <w:szCs w:val="20"/>
        </w:rPr>
        <w:t xml:space="preserve">in  </w:t>
      </w:r>
      <w:r w:rsidRPr="00C656E0">
        <w:rPr>
          <w:spacing w:val="-1"/>
          <w:szCs w:val="20"/>
        </w:rPr>
        <w:t>this</w:t>
      </w:r>
      <w:r w:rsidRPr="00C656E0">
        <w:rPr>
          <w:spacing w:val="33"/>
          <w:szCs w:val="20"/>
        </w:rPr>
        <w:t xml:space="preserve"> </w:t>
      </w:r>
      <w:r w:rsidRPr="00C656E0">
        <w:rPr>
          <w:spacing w:val="-1"/>
          <w:szCs w:val="20"/>
        </w:rPr>
        <w:t>Paragraph</w:t>
      </w:r>
      <w:r w:rsidRPr="00C656E0">
        <w:rPr>
          <w:spacing w:val="14"/>
          <w:szCs w:val="20"/>
        </w:rPr>
        <w:t xml:space="preserve"> </w:t>
      </w:r>
      <w:r w:rsidRPr="00C656E0">
        <w:rPr>
          <w:szCs w:val="20"/>
        </w:rPr>
        <w:t>A;</w:t>
      </w:r>
      <w:r w:rsidRPr="00C656E0">
        <w:rPr>
          <w:spacing w:val="12"/>
          <w:szCs w:val="20"/>
        </w:rPr>
        <w:t xml:space="preserve"> </w:t>
      </w:r>
      <w:r w:rsidRPr="00C656E0">
        <w:rPr>
          <w:spacing w:val="-1"/>
          <w:szCs w:val="20"/>
        </w:rPr>
        <w:t>(4)</w:t>
      </w:r>
      <w:r w:rsidRPr="00C656E0">
        <w:rPr>
          <w:spacing w:val="15"/>
          <w:szCs w:val="20"/>
        </w:rPr>
        <w:t xml:space="preserve"> </w:t>
      </w:r>
      <w:r w:rsidRPr="00C656E0">
        <w:rPr>
          <w:spacing w:val="-1"/>
          <w:szCs w:val="20"/>
        </w:rPr>
        <w:t>have</w:t>
      </w:r>
      <w:r w:rsidRPr="00C656E0">
        <w:rPr>
          <w:spacing w:val="12"/>
          <w:szCs w:val="20"/>
        </w:rPr>
        <w:t xml:space="preserve"> </w:t>
      </w:r>
      <w:r w:rsidRPr="00C656E0">
        <w:rPr>
          <w:spacing w:val="-1"/>
          <w:szCs w:val="20"/>
        </w:rPr>
        <w:t>not,</w:t>
      </w:r>
      <w:r w:rsidRPr="00C656E0">
        <w:rPr>
          <w:spacing w:val="12"/>
          <w:szCs w:val="20"/>
        </w:rPr>
        <w:t xml:space="preserve"> </w:t>
      </w:r>
      <w:r w:rsidRPr="00C656E0">
        <w:rPr>
          <w:szCs w:val="20"/>
        </w:rPr>
        <w:t>within</w:t>
      </w:r>
      <w:r w:rsidRPr="00C656E0">
        <w:rPr>
          <w:spacing w:val="13"/>
          <w:szCs w:val="20"/>
        </w:rPr>
        <w:t xml:space="preserve"> </w:t>
      </w:r>
      <w:r w:rsidRPr="00C656E0">
        <w:rPr>
          <w:szCs w:val="20"/>
        </w:rPr>
        <w:t>a</w:t>
      </w:r>
      <w:r w:rsidRPr="00C656E0">
        <w:rPr>
          <w:spacing w:val="12"/>
          <w:szCs w:val="20"/>
        </w:rPr>
        <w:t xml:space="preserve"> </w:t>
      </w:r>
      <w:r w:rsidRPr="00C656E0">
        <w:rPr>
          <w:spacing w:val="-1"/>
          <w:szCs w:val="20"/>
        </w:rPr>
        <w:t>three-year</w:t>
      </w:r>
      <w:r w:rsidRPr="00C656E0">
        <w:rPr>
          <w:spacing w:val="14"/>
          <w:szCs w:val="20"/>
        </w:rPr>
        <w:t xml:space="preserve"> </w:t>
      </w:r>
      <w:r w:rsidRPr="00C656E0">
        <w:rPr>
          <w:spacing w:val="-1"/>
          <w:szCs w:val="20"/>
        </w:rPr>
        <w:t>period</w:t>
      </w:r>
      <w:r w:rsidRPr="00C656E0">
        <w:rPr>
          <w:spacing w:val="11"/>
          <w:szCs w:val="20"/>
        </w:rPr>
        <w:t xml:space="preserve"> </w:t>
      </w:r>
      <w:r w:rsidRPr="00C656E0">
        <w:rPr>
          <w:spacing w:val="-1"/>
          <w:szCs w:val="20"/>
        </w:rPr>
        <w:t>preceding</w:t>
      </w:r>
      <w:r w:rsidRPr="00C656E0">
        <w:rPr>
          <w:spacing w:val="11"/>
          <w:szCs w:val="20"/>
        </w:rPr>
        <w:t xml:space="preserve"> </w:t>
      </w:r>
      <w:r w:rsidRPr="00C656E0">
        <w:rPr>
          <w:szCs w:val="20"/>
        </w:rPr>
        <w:t>the</w:t>
      </w:r>
      <w:r w:rsidRPr="00C656E0">
        <w:rPr>
          <w:spacing w:val="12"/>
          <w:szCs w:val="20"/>
        </w:rPr>
        <w:t xml:space="preserve"> </w:t>
      </w:r>
      <w:r w:rsidRPr="00C656E0">
        <w:rPr>
          <w:spacing w:val="-1"/>
          <w:szCs w:val="20"/>
        </w:rPr>
        <w:t>effective</w:t>
      </w:r>
      <w:r w:rsidRPr="00C656E0">
        <w:rPr>
          <w:spacing w:val="15"/>
          <w:szCs w:val="20"/>
        </w:rPr>
        <w:t xml:space="preserve"> </w:t>
      </w:r>
      <w:r w:rsidRPr="00C656E0">
        <w:rPr>
          <w:spacing w:val="-1"/>
          <w:szCs w:val="20"/>
        </w:rPr>
        <w:t>date</w:t>
      </w:r>
      <w:r w:rsidRPr="00C656E0">
        <w:rPr>
          <w:spacing w:val="13"/>
          <w:szCs w:val="20"/>
        </w:rPr>
        <w:t xml:space="preserve"> </w:t>
      </w:r>
      <w:r w:rsidRPr="00C656E0">
        <w:rPr>
          <w:szCs w:val="20"/>
        </w:rPr>
        <w:t>of</w:t>
      </w:r>
      <w:r w:rsidRPr="00C656E0">
        <w:rPr>
          <w:spacing w:val="12"/>
          <w:szCs w:val="20"/>
        </w:rPr>
        <w:t xml:space="preserve"> </w:t>
      </w:r>
      <w:r w:rsidRPr="00C656E0">
        <w:rPr>
          <w:spacing w:val="-1"/>
          <w:szCs w:val="20"/>
        </w:rPr>
        <w:t>this</w:t>
      </w:r>
      <w:r w:rsidRPr="00C656E0">
        <w:rPr>
          <w:spacing w:val="12"/>
          <w:szCs w:val="20"/>
        </w:rPr>
        <w:t xml:space="preserve"> </w:t>
      </w:r>
      <w:r w:rsidRPr="00C656E0">
        <w:rPr>
          <w:spacing w:val="-1"/>
          <w:szCs w:val="20"/>
        </w:rPr>
        <w:t>contract,</w:t>
      </w:r>
      <w:r w:rsidRPr="00C656E0">
        <w:rPr>
          <w:spacing w:val="14"/>
          <w:szCs w:val="20"/>
        </w:rPr>
        <w:t xml:space="preserve"> </w:t>
      </w:r>
      <w:r w:rsidRPr="00C656E0">
        <w:rPr>
          <w:spacing w:val="-1"/>
          <w:szCs w:val="20"/>
        </w:rPr>
        <w:t>had</w:t>
      </w:r>
      <w:r w:rsidRPr="00C656E0">
        <w:rPr>
          <w:spacing w:val="11"/>
          <w:szCs w:val="20"/>
        </w:rPr>
        <w:t xml:space="preserve"> </w:t>
      </w:r>
      <w:r w:rsidRPr="00C656E0">
        <w:rPr>
          <w:spacing w:val="-1"/>
          <w:szCs w:val="20"/>
        </w:rPr>
        <w:t>one</w:t>
      </w:r>
      <w:r w:rsidRPr="00C656E0">
        <w:rPr>
          <w:spacing w:val="69"/>
          <w:szCs w:val="20"/>
        </w:rPr>
        <w:t xml:space="preserve"> </w:t>
      </w:r>
      <w:r w:rsidRPr="00C656E0">
        <w:rPr>
          <w:szCs w:val="20"/>
        </w:rPr>
        <w:t>or</w:t>
      </w:r>
      <w:r w:rsidRPr="00C656E0">
        <w:rPr>
          <w:spacing w:val="7"/>
          <w:szCs w:val="20"/>
        </w:rPr>
        <w:t xml:space="preserve"> </w:t>
      </w:r>
      <w:r w:rsidRPr="00C656E0">
        <w:rPr>
          <w:spacing w:val="-1"/>
          <w:szCs w:val="20"/>
        </w:rPr>
        <w:t>more</w:t>
      </w:r>
      <w:r w:rsidRPr="00C656E0">
        <w:rPr>
          <w:spacing w:val="8"/>
          <w:szCs w:val="20"/>
        </w:rPr>
        <w:t xml:space="preserve"> </w:t>
      </w:r>
      <w:r w:rsidRPr="00C656E0">
        <w:rPr>
          <w:spacing w:val="-1"/>
          <w:szCs w:val="20"/>
        </w:rPr>
        <w:t>public</w:t>
      </w:r>
      <w:r w:rsidRPr="00C656E0">
        <w:rPr>
          <w:spacing w:val="7"/>
          <w:szCs w:val="20"/>
        </w:rPr>
        <w:t xml:space="preserve"> </w:t>
      </w:r>
      <w:r w:rsidRPr="00C656E0">
        <w:rPr>
          <w:spacing w:val="-1"/>
          <w:szCs w:val="20"/>
        </w:rPr>
        <w:t>agreements</w:t>
      </w:r>
      <w:r w:rsidRPr="00C656E0">
        <w:rPr>
          <w:spacing w:val="5"/>
          <w:szCs w:val="20"/>
        </w:rPr>
        <w:t xml:space="preserve"> </w:t>
      </w:r>
      <w:r w:rsidRPr="00C656E0">
        <w:rPr>
          <w:szCs w:val="20"/>
        </w:rPr>
        <w:t>or</w:t>
      </w:r>
      <w:r w:rsidRPr="00C656E0">
        <w:rPr>
          <w:spacing w:val="7"/>
          <w:szCs w:val="20"/>
        </w:rPr>
        <w:t xml:space="preserve"> </w:t>
      </w:r>
      <w:r w:rsidRPr="00C656E0">
        <w:rPr>
          <w:spacing w:val="-1"/>
          <w:szCs w:val="20"/>
        </w:rPr>
        <w:t>transactions</w:t>
      </w:r>
      <w:r w:rsidRPr="00C656E0">
        <w:rPr>
          <w:spacing w:val="7"/>
          <w:szCs w:val="20"/>
        </w:rPr>
        <w:t xml:space="preserve"> </w:t>
      </w:r>
      <w:r w:rsidRPr="00C656E0">
        <w:rPr>
          <w:spacing w:val="-1"/>
          <w:szCs w:val="20"/>
        </w:rPr>
        <w:t>(Federal,</w:t>
      </w:r>
      <w:r w:rsidRPr="00C656E0">
        <w:rPr>
          <w:spacing w:val="6"/>
          <w:szCs w:val="20"/>
        </w:rPr>
        <w:t xml:space="preserve"> </w:t>
      </w:r>
      <w:r w:rsidRPr="00C656E0">
        <w:rPr>
          <w:spacing w:val="-1"/>
          <w:szCs w:val="20"/>
        </w:rPr>
        <w:t>State</w:t>
      </w:r>
      <w:r w:rsidRPr="00C656E0">
        <w:rPr>
          <w:spacing w:val="5"/>
          <w:szCs w:val="20"/>
        </w:rPr>
        <w:t xml:space="preserve"> </w:t>
      </w:r>
      <w:r w:rsidRPr="00C656E0">
        <w:rPr>
          <w:szCs w:val="20"/>
        </w:rPr>
        <w:t>or</w:t>
      </w:r>
      <w:r w:rsidRPr="00C656E0">
        <w:rPr>
          <w:spacing w:val="7"/>
          <w:szCs w:val="20"/>
        </w:rPr>
        <w:t xml:space="preserve"> </w:t>
      </w:r>
      <w:r w:rsidRPr="00C656E0">
        <w:rPr>
          <w:spacing w:val="-1"/>
          <w:szCs w:val="20"/>
        </w:rPr>
        <w:t>local)</w:t>
      </w:r>
      <w:r w:rsidRPr="00C656E0">
        <w:rPr>
          <w:spacing w:val="7"/>
          <w:szCs w:val="20"/>
        </w:rPr>
        <w:t xml:space="preserve"> </w:t>
      </w:r>
      <w:r w:rsidRPr="00C656E0">
        <w:rPr>
          <w:spacing w:val="-1"/>
          <w:szCs w:val="20"/>
        </w:rPr>
        <w:t>terminated</w:t>
      </w:r>
      <w:r w:rsidRPr="00C656E0">
        <w:rPr>
          <w:spacing w:val="7"/>
          <w:szCs w:val="20"/>
        </w:rPr>
        <w:t xml:space="preserve"> </w:t>
      </w:r>
      <w:r w:rsidRPr="00C656E0">
        <w:rPr>
          <w:spacing w:val="-1"/>
          <w:szCs w:val="20"/>
        </w:rPr>
        <w:t>for</w:t>
      </w:r>
      <w:r w:rsidRPr="00C656E0">
        <w:rPr>
          <w:spacing w:val="7"/>
          <w:szCs w:val="20"/>
        </w:rPr>
        <w:t xml:space="preserve"> </w:t>
      </w:r>
      <w:r w:rsidRPr="00C656E0">
        <w:rPr>
          <w:spacing w:val="-1"/>
          <w:szCs w:val="20"/>
        </w:rPr>
        <w:t>cause</w:t>
      </w:r>
      <w:r w:rsidRPr="00C656E0">
        <w:rPr>
          <w:spacing w:val="10"/>
          <w:szCs w:val="20"/>
        </w:rPr>
        <w:t xml:space="preserve"> </w:t>
      </w:r>
      <w:r w:rsidRPr="00C656E0">
        <w:rPr>
          <w:szCs w:val="20"/>
        </w:rPr>
        <w:t>or</w:t>
      </w:r>
      <w:r w:rsidRPr="00C656E0">
        <w:rPr>
          <w:spacing w:val="7"/>
          <w:szCs w:val="20"/>
        </w:rPr>
        <w:t xml:space="preserve"> </w:t>
      </w:r>
      <w:r w:rsidRPr="00C656E0">
        <w:rPr>
          <w:spacing w:val="-1"/>
          <w:szCs w:val="20"/>
        </w:rPr>
        <w:t>default;</w:t>
      </w:r>
      <w:r w:rsidRPr="00C656E0">
        <w:rPr>
          <w:spacing w:val="8"/>
          <w:szCs w:val="20"/>
        </w:rPr>
        <w:t xml:space="preserve"> </w:t>
      </w:r>
      <w:r w:rsidRPr="00C656E0">
        <w:rPr>
          <w:spacing w:val="-1"/>
          <w:szCs w:val="20"/>
        </w:rPr>
        <w:t>and (5)</w:t>
      </w:r>
      <w:r w:rsidRPr="00C656E0">
        <w:rPr>
          <w:spacing w:val="28"/>
          <w:szCs w:val="20"/>
        </w:rPr>
        <w:t xml:space="preserve"> </w:t>
      </w:r>
      <w:r w:rsidRPr="00C656E0">
        <w:rPr>
          <w:spacing w:val="-1"/>
          <w:szCs w:val="20"/>
        </w:rPr>
        <w:t>have</w:t>
      </w:r>
      <w:r w:rsidRPr="00C656E0">
        <w:rPr>
          <w:spacing w:val="30"/>
          <w:szCs w:val="20"/>
        </w:rPr>
        <w:t xml:space="preserve"> </w:t>
      </w:r>
      <w:r w:rsidRPr="00C656E0">
        <w:rPr>
          <w:spacing w:val="-1"/>
          <w:szCs w:val="20"/>
        </w:rPr>
        <w:t>not</w:t>
      </w:r>
      <w:r w:rsidRPr="00C656E0">
        <w:rPr>
          <w:spacing w:val="30"/>
          <w:szCs w:val="20"/>
        </w:rPr>
        <w:t xml:space="preserve"> </w:t>
      </w:r>
      <w:r w:rsidRPr="00C656E0">
        <w:rPr>
          <w:spacing w:val="-1"/>
          <w:szCs w:val="20"/>
        </w:rPr>
        <w:t>been</w:t>
      </w:r>
      <w:r w:rsidRPr="00C656E0">
        <w:rPr>
          <w:spacing w:val="25"/>
          <w:szCs w:val="20"/>
        </w:rPr>
        <w:t xml:space="preserve"> </w:t>
      </w:r>
      <w:r w:rsidRPr="00C656E0">
        <w:rPr>
          <w:spacing w:val="-1"/>
          <w:szCs w:val="20"/>
        </w:rPr>
        <w:t>excluded</w:t>
      </w:r>
      <w:r w:rsidRPr="00C656E0">
        <w:rPr>
          <w:spacing w:val="28"/>
          <w:szCs w:val="20"/>
        </w:rPr>
        <w:t xml:space="preserve"> </w:t>
      </w:r>
      <w:r w:rsidRPr="00C656E0">
        <w:rPr>
          <w:spacing w:val="-1"/>
          <w:szCs w:val="20"/>
        </w:rPr>
        <w:t>from</w:t>
      </w:r>
      <w:r w:rsidRPr="00C656E0">
        <w:rPr>
          <w:spacing w:val="30"/>
          <w:szCs w:val="20"/>
        </w:rPr>
        <w:t xml:space="preserve"> </w:t>
      </w:r>
      <w:r w:rsidRPr="00C656E0">
        <w:rPr>
          <w:spacing w:val="-1"/>
          <w:szCs w:val="20"/>
        </w:rPr>
        <w:t>participation</w:t>
      </w:r>
      <w:r w:rsidRPr="00C656E0">
        <w:rPr>
          <w:spacing w:val="28"/>
          <w:szCs w:val="20"/>
        </w:rPr>
        <w:t xml:space="preserve"> </w:t>
      </w:r>
      <w:r w:rsidRPr="00C656E0">
        <w:rPr>
          <w:spacing w:val="-1"/>
          <w:szCs w:val="20"/>
        </w:rPr>
        <w:t>from</w:t>
      </w:r>
      <w:r w:rsidRPr="00C656E0">
        <w:rPr>
          <w:spacing w:val="27"/>
          <w:szCs w:val="20"/>
        </w:rPr>
        <w:t xml:space="preserve"> </w:t>
      </w:r>
      <w:r w:rsidRPr="00C656E0">
        <w:rPr>
          <w:spacing w:val="-1"/>
          <w:szCs w:val="20"/>
        </w:rPr>
        <w:t>Medicare,</w:t>
      </w:r>
      <w:r w:rsidRPr="00C656E0">
        <w:rPr>
          <w:spacing w:val="30"/>
          <w:szCs w:val="20"/>
        </w:rPr>
        <w:t xml:space="preserve"> </w:t>
      </w:r>
      <w:r w:rsidRPr="00C656E0">
        <w:rPr>
          <w:spacing w:val="-1"/>
          <w:szCs w:val="20"/>
        </w:rPr>
        <w:t>Medicaid</w:t>
      </w:r>
      <w:r w:rsidRPr="00C656E0">
        <w:rPr>
          <w:spacing w:val="28"/>
          <w:szCs w:val="20"/>
        </w:rPr>
        <w:t xml:space="preserve"> </w:t>
      </w:r>
      <w:r w:rsidRPr="00C656E0">
        <w:rPr>
          <w:szCs w:val="20"/>
        </w:rPr>
        <w:t>or</w:t>
      </w:r>
      <w:r w:rsidRPr="00C656E0">
        <w:rPr>
          <w:spacing w:val="26"/>
          <w:szCs w:val="20"/>
        </w:rPr>
        <w:t xml:space="preserve"> </w:t>
      </w:r>
      <w:r w:rsidRPr="00C656E0">
        <w:rPr>
          <w:spacing w:val="-1"/>
          <w:szCs w:val="20"/>
        </w:rPr>
        <w:t>other</w:t>
      </w:r>
      <w:r w:rsidRPr="00C656E0">
        <w:rPr>
          <w:spacing w:val="29"/>
          <w:szCs w:val="20"/>
        </w:rPr>
        <w:t xml:space="preserve"> </w:t>
      </w:r>
      <w:r w:rsidRPr="00C656E0">
        <w:rPr>
          <w:spacing w:val="-1"/>
          <w:szCs w:val="20"/>
        </w:rPr>
        <w:t>federal</w:t>
      </w:r>
      <w:r w:rsidRPr="00C656E0">
        <w:rPr>
          <w:spacing w:val="29"/>
          <w:szCs w:val="20"/>
        </w:rPr>
        <w:t xml:space="preserve"> </w:t>
      </w:r>
      <w:r w:rsidRPr="00C656E0">
        <w:rPr>
          <w:spacing w:val="-1"/>
          <w:szCs w:val="20"/>
        </w:rPr>
        <w:t>health</w:t>
      </w:r>
      <w:r w:rsidRPr="00C656E0">
        <w:rPr>
          <w:spacing w:val="29"/>
          <w:szCs w:val="20"/>
        </w:rPr>
        <w:t xml:space="preserve"> </w:t>
      </w:r>
      <w:r w:rsidRPr="00C656E0">
        <w:rPr>
          <w:spacing w:val="-1"/>
          <w:szCs w:val="20"/>
        </w:rPr>
        <w:t>care</w:t>
      </w:r>
      <w:r w:rsidRPr="00C656E0">
        <w:rPr>
          <w:spacing w:val="73"/>
          <w:szCs w:val="20"/>
        </w:rPr>
        <w:t xml:space="preserve"> </w:t>
      </w:r>
      <w:r w:rsidRPr="00C656E0">
        <w:rPr>
          <w:spacing w:val="-1"/>
          <w:szCs w:val="20"/>
        </w:rPr>
        <w:t>programs</w:t>
      </w:r>
      <w:r w:rsidRPr="00C656E0">
        <w:rPr>
          <w:spacing w:val="-3"/>
          <w:szCs w:val="20"/>
        </w:rPr>
        <w:t xml:space="preserve"> </w:t>
      </w:r>
      <w:r w:rsidRPr="00C656E0">
        <w:rPr>
          <w:spacing w:val="-1"/>
          <w:szCs w:val="20"/>
        </w:rPr>
        <w:t>pursuant</w:t>
      </w:r>
      <w:r w:rsidRPr="00C656E0">
        <w:rPr>
          <w:szCs w:val="20"/>
        </w:rPr>
        <w:t xml:space="preserve"> </w:t>
      </w:r>
      <w:r w:rsidRPr="00C656E0">
        <w:rPr>
          <w:spacing w:val="-1"/>
          <w:szCs w:val="20"/>
        </w:rPr>
        <w:t>to</w:t>
      </w:r>
      <w:r w:rsidRPr="00C656E0">
        <w:rPr>
          <w:spacing w:val="1"/>
          <w:szCs w:val="20"/>
        </w:rPr>
        <w:t xml:space="preserve"> </w:t>
      </w:r>
      <w:r w:rsidRPr="00C656E0">
        <w:rPr>
          <w:spacing w:val="-1"/>
          <w:szCs w:val="20"/>
        </w:rPr>
        <w:t xml:space="preserve">Title </w:t>
      </w:r>
      <w:r w:rsidRPr="00C656E0">
        <w:rPr>
          <w:szCs w:val="20"/>
        </w:rPr>
        <w:t>XI of</w:t>
      </w:r>
      <w:r w:rsidRPr="00C656E0">
        <w:rPr>
          <w:spacing w:val="-3"/>
          <w:szCs w:val="20"/>
        </w:rPr>
        <w:t xml:space="preserve"> </w:t>
      </w:r>
      <w:r w:rsidRPr="00C656E0">
        <w:rPr>
          <w:spacing w:val="-1"/>
          <w:szCs w:val="20"/>
        </w:rPr>
        <w:t>the</w:t>
      </w:r>
      <w:r w:rsidRPr="00C656E0">
        <w:rPr>
          <w:szCs w:val="20"/>
        </w:rPr>
        <w:t xml:space="preserve"> </w:t>
      </w:r>
      <w:r w:rsidRPr="00C656E0">
        <w:rPr>
          <w:spacing w:val="-1"/>
          <w:szCs w:val="20"/>
        </w:rPr>
        <w:t>Social Security</w:t>
      </w:r>
      <w:r w:rsidRPr="00C656E0">
        <w:rPr>
          <w:szCs w:val="20"/>
        </w:rPr>
        <w:t xml:space="preserve"> </w:t>
      </w:r>
      <w:r w:rsidRPr="00C656E0">
        <w:rPr>
          <w:spacing w:val="-1"/>
          <w:szCs w:val="20"/>
        </w:rPr>
        <w:t>Act,</w:t>
      </w:r>
      <w:r w:rsidRPr="00C656E0">
        <w:rPr>
          <w:szCs w:val="20"/>
        </w:rPr>
        <w:t xml:space="preserve"> 42</w:t>
      </w:r>
      <w:r w:rsidRPr="00C656E0">
        <w:rPr>
          <w:spacing w:val="-2"/>
          <w:szCs w:val="20"/>
        </w:rPr>
        <w:t xml:space="preserve"> </w:t>
      </w:r>
      <w:r w:rsidRPr="00C656E0">
        <w:rPr>
          <w:spacing w:val="-1"/>
          <w:szCs w:val="20"/>
        </w:rPr>
        <w:t>U.S.C.</w:t>
      </w:r>
      <w:r w:rsidRPr="00C656E0">
        <w:rPr>
          <w:szCs w:val="20"/>
        </w:rPr>
        <w:t xml:space="preserve"> §</w:t>
      </w:r>
      <w:r w:rsidRPr="00C656E0">
        <w:rPr>
          <w:spacing w:val="-2"/>
          <w:szCs w:val="20"/>
        </w:rPr>
        <w:t xml:space="preserve"> </w:t>
      </w:r>
      <w:r w:rsidRPr="00C656E0">
        <w:rPr>
          <w:spacing w:val="-1"/>
          <w:szCs w:val="20"/>
        </w:rPr>
        <w:t>1320a-7.</w:t>
      </w:r>
    </w:p>
    <w:p w14:paraId="3B256791" w14:textId="77777777" w:rsidR="00EC457A" w:rsidRPr="00C656E0" w:rsidRDefault="00EC457A" w:rsidP="00EC457A">
      <w:pPr>
        <w:spacing w:before="11"/>
        <w:rPr>
          <w:rFonts w:eastAsia="Calibri"/>
        </w:rPr>
      </w:pPr>
    </w:p>
    <w:p w14:paraId="2502FBB2" w14:textId="77777777" w:rsidR="00EC457A" w:rsidRPr="00C656E0" w:rsidRDefault="00EC457A" w:rsidP="00270579">
      <w:pPr>
        <w:widowControl w:val="0"/>
        <w:numPr>
          <w:ilvl w:val="0"/>
          <w:numId w:val="34"/>
        </w:numPr>
        <w:tabs>
          <w:tab w:val="left" w:pos="448"/>
        </w:tabs>
        <w:ind w:right="114"/>
        <w:jc w:val="both"/>
      </w:pPr>
      <w:r w:rsidRPr="00C656E0">
        <w:rPr>
          <w:rFonts w:eastAsia="Calibri"/>
          <w:spacing w:val="-1"/>
        </w:rPr>
        <w:t>The</w:t>
      </w:r>
      <w:r w:rsidRPr="00C656E0">
        <w:rPr>
          <w:rFonts w:eastAsia="Calibri"/>
          <w:spacing w:val="8"/>
        </w:rPr>
        <w:t xml:space="preserve"> </w:t>
      </w:r>
      <w:r w:rsidRPr="00C656E0">
        <w:rPr>
          <w:rFonts w:eastAsia="Calibri"/>
          <w:spacing w:val="-1"/>
        </w:rPr>
        <w:t>Contractor’s</w:t>
      </w:r>
      <w:r w:rsidRPr="00C656E0">
        <w:rPr>
          <w:rFonts w:eastAsia="Calibri"/>
          <w:spacing w:val="5"/>
        </w:rPr>
        <w:t xml:space="preserve"> </w:t>
      </w:r>
      <w:r w:rsidRPr="00C656E0">
        <w:rPr>
          <w:rFonts w:eastAsia="Calibri"/>
          <w:spacing w:val="-1"/>
        </w:rPr>
        <w:t>certification</w:t>
      </w:r>
      <w:r w:rsidRPr="00C656E0">
        <w:rPr>
          <w:rFonts w:eastAsia="Calibri"/>
          <w:spacing w:val="7"/>
        </w:rPr>
        <w:t xml:space="preserve"> </w:t>
      </w:r>
      <w:r w:rsidRPr="00C656E0">
        <w:rPr>
          <w:rFonts w:eastAsia="Calibri"/>
        </w:rPr>
        <w:t>in</w:t>
      </w:r>
      <w:r w:rsidRPr="00C656E0">
        <w:rPr>
          <w:rFonts w:eastAsia="Calibri"/>
          <w:spacing w:val="4"/>
        </w:rPr>
        <w:t xml:space="preserve"> </w:t>
      </w:r>
      <w:r w:rsidRPr="00C656E0">
        <w:rPr>
          <w:rFonts w:eastAsia="Calibri"/>
          <w:spacing w:val="-1"/>
        </w:rPr>
        <w:t>Paragraph</w:t>
      </w:r>
      <w:r w:rsidRPr="00C656E0">
        <w:rPr>
          <w:rFonts w:eastAsia="Calibri"/>
          <w:spacing w:val="7"/>
        </w:rPr>
        <w:t xml:space="preserve"> </w:t>
      </w:r>
      <w:r w:rsidRPr="00C656E0">
        <w:rPr>
          <w:rFonts w:eastAsia="Calibri"/>
        </w:rPr>
        <w:t>A,</w:t>
      </w:r>
      <w:r w:rsidRPr="00C656E0">
        <w:rPr>
          <w:rFonts w:eastAsia="Calibri"/>
          <w:spacing w:val="4"/>
        </w:rPr>
        <w:t xml:space="preserve"> </w:t>
      </w:r>
      <w:r w:rsidRPr="00C656E0">
        <w:rPr>
          <w:rFonts w:eastAsia="Calibri"/>
          <w:spacing w:val="-1"/>
        </w:rPr>
        <w:t>above,</w:t>
      </w:r>
      <w:r w:rsidRPr="00C656E0">
        <w:rPr>
          <w:rFonts w:eastAsia="Calibri"/>
          <w:spacing w:val="8"/>
        </w:rPr>
        <w:t xml:space="preserve"> </w:t>
      </w:r>
      <w:r w:rsidRPr="00C656E0">
        <w:rPr>
          <w:rFonts w:eastAsia="Calibri"/>
        </w:rPr>
        <w:t>i</w:t>
      </w:r>
      <w:r w:rsidRPr="00C656E0">
        <w:t>s</w:t>
      </w:r>
      <w:r w:rsidRPr="00C656E0">
        <w:rPr>
          <w:spacing w:val="7"/>
        </w:rPr>
        <w:t xml:space="preserve"> </w:t>
      </w:r>
      <w:r w:rsidRPr="00C656E0">
        <w:t>a</w:t>
      </w:r>
      <w:r w:rsidRPr="00C656E0">
        <w:rPr>
          <w:spacing w:val="5"/>
        </w:rPr>
        <w:t xml:space="preserve"> </w:t>
      </w:r>
      <w:r w:rsidRPr="00C656E0">
        <w:rPr>
          <w:spacing w:val="-1"/>
        </w:rPr>
        <w:t>material</w:t>
      </w:r>
      <w:r w:rsidRPr="00C656E0">
        <w:rPr>
          <w:spacing w:val="7"/>
        </w:rPr>
        <w:t xml:space="preserve"> </w:t>
      </w:r>
      <w:r w:rsidRPr="00C656E0">
        <w:rPr>
          <w:spacing w:val="-1"/>
        </w:rPr>
        <w:t>representation</w:t>
      </w:r>
      <w:r w:rsidRPr="00C656E0">
        <w:rPr>
          <w:spacing w:val="4"/>
        </w:rPr>
        <w:t xml:space="preserve"> </w:t>
      </w:r>
      <w:r w:rsidRPr="00C656E0">
        <w:t>of</w:t>
      </w:r>
      <w:r w:rsidRPr="00C656E0">
        <w:rPr>
          <w:spacing w:val="7"/>
        </w:rPr>
        <w:t xml:space="preserve"> </w:t>
      </w:r>
      <w:r w:rsidRPr="00C656E0">
        <w:rPr>
          <w:spacing w:val="-1"/>
        </w:rPr>
        <w:t>fact</w:t>
      </w:r>
      <w:r w:rsidRPr="00C656E0">
        <w:rPr>
          <w:spacing w:val="8"/>
        </w:rPr>
        <w:t xml:space="preserve"> </w:t>
      </w:r>
      <w:r w:rsidRPr="00C656E0">
        <w:rPr>
          <w:spacing w:val="-1"/>
        </w:rPr>
        <w:t>upon</w:t>
      </w:r>
      <w:r w:rsidRPr="00C656E0">
        <w:rPr>
          <w:spacing w:val="6"/>
        </w:rPr>
        <w:t xml:space="preserve"> </w:t>
      </w:r>
      <w:r w:rsidRPr="00C656E0">
        <w:t>which</w:t>
      </w:r>
      <w:r w:rsidRPr="00C656E0">
        <w:rPr>
          <w:spacing w:val="73"/>
        </w:rPr>
        <w:t xml:space="preserve"> </w:t>
      </w:r>
      <w:r w:rsidRPr="00C656E0">
        <w:t>the</w:t>
      </w:r>
      <w:r w:rsidRPr="00C656E0">
        <w:rPr>
          <w:spacing w:val="26"/>
        </w:rPr>
        <w:t xml:space="preserve"> Agency</w:t>
      </w:r>
      <w:r w:rsidRPr="00C656E0">
        <w:rPr>
          <w:spacing w:val="25"/>
        </w:rPr>
        <w:t xml:space="preserve"> </w:t>
      </w:r>
      <w:r w:rsidRPr="00C656E0">
        <w:t>relied</w:t>
      </w:r>
      <w:r w:rsidRPr="00C656E0">
        <w:rPr>
          <w:spacing w:val="23"/>
        </w:rPr>
        <w:t xml:space="preserve"> </w:t>
      </w:r>
      <w:r w:rsidRPr="00C656E0">
        <w:t>when</w:t>
      </w:r>
      <w:r w:rsidRPr="00C656E0">
        <w:rPr>
          <w:spacing w:val="23"/>
        </w:rPr>
        <w:t xml:space="preserve"> </w:t>
      </w:r>
      <w:r w:rsidRPr="00C656E0">
        <w:rPr>
          <w:spacing w:val="-1"/>
        </w:rPr>
        <w:t>this</w:t>
      </w:r>
      <w:r w:rsidRPr="00C656E0">
        <w:rPr>
          <w:spacing w:val="27"/>
        </w:rPr>
        <w:t xml:space="preserve"> </w:t>
      </w:r>
      <w:r w:rsidRPr="00C656E0">
        <w:rPr>
          <w:spacing w:val="-1"/>
        </w:rPr>
        <w:t>contract</w:t>
      </w:r>
      <w:r w:rsidRPr="00C656E0">
        <w:rPr>
          <w:spacing w:val="25"/>
        </w:rPr>
        <w:t xml:space="preserve"> </w:t>
      </w:r>
      <w:r w:rsidRPr="00C656E0">
        <w:rPr>
          <w:rFonts w:eastAsia="Calibri"/>
        </w:rPr>
        <w:t>was</w:t>
      </w:r>
      <w:r w:rsidRPr="00C656E0">
        <w:rPr>
          <w:rFonts w:eastAsia="Calibri"/>
          <w:spacing w:val="25"/>
        </w:rPr>
        <w:t xml:space="preserve"> </w:t>
      </w:r>
      <w:r w:rsidRPr="00C656E0">
        <w:rPr>
          <w:rFonts w:eastAsia="Calibri"/>
          <w:spacing w:val="-1"/>
        </w:rPr>
        <w:t>entered</w:t>
      </w:r>
      <w:r w:rsidRPr="00C656E0">
        <w:rPr>
          <w:rFonts w:eastAsia="Calibri"/>
          <w:spacing w:val="24"/>
        </w:rPr>
        <w:t xml:space="preserve"> </w:t>
      </w:r>
      <w:r w:rsidRPr="00C656E0">
        <w:rPr>
          <w:rFonts w:eastAsia="Calibri"/>
          <w:spacing w:val="-1"/>
        </w:rPr>
        <w:t>into</w:t>
      </w:r>
      <w:r w:rsidRPr="00C656E0">
        <w:rPr>
          <w:rFonts w:eastAsia="Calibri"/>
          <w:spacing w:val="28"/>
        </w:rPr>
        <w:t xml:space="preserve"> </w:t>
      </w:r>
      <w:r w:rsidRPr="00C656E0">
        <w:rPr>
          <w:rFonts w:eastAsia="Calibri"/>
          <w:spacing w:val="-1"/>
        </w:rPr>
        <w:t>by</w:t>
      </w:r>
      <w:r w:rsidRPr="00C656E0">
        <w:rPr>
          <w:rFonts w:eastAsia="Calibri"/>
          <w:spacing w:val="25"/>
        </w:rPr>
        <w:t xml:space="preserve"> </w:t>
      </w:r>
      <w:r w:rsidRPr="00C656E0">
        <w:rPr>
          <w:rFonts w:eastAsia="Calibri"/>
        </w:rPr>
        <w:t>the</w:t>
      </w:r>
      <w:r w:rsidRPr="00C656E0">
        <w:rPr>
          <w:rFonts w:eastAsia="Calibri"/>
          <w:spacing w:val="24"/>
        </w:rPr>
        <w:t xml:space="preserve"> </w:t>
      </w:r>
      <w:r w:rsidRPr="00C656E0">
        <w:rPr>
          <w:rFonts w:eastAsia="Calibri"/>
          <w:spacing w:val="-1"/>
        </w:rPr>
        <w:t>parties.</w:t>
      </w:r>
      <w:r w:rsidRPr="00C656E0">
        <w:rPr>
          <w:rFonts w:eastAsia="Calibri"/>
          <w:spacing w:val="26"/>
        </w:rPr>
        <w:t xml:space="preserve"> </w:t>
      </w:r>
      <w:r w:rsidRPr="00C656E0">
        <w:rPr>
          <w:rFonts w:eastAsia="Calibri"/>
          <w:spacing w:val="-1"/>
        </w:rPr>
        <w:t>The</w:t>
      </w:r>
      <w:r w:rsidRPr="00C656E0">
        <w:rPr>
          <w:rFonts w:eastAsia="Calibri"/>
          <w:spacing w:val="27"/>
        </w:rPr>
        <w:t xml:space="preserve"> </w:t>
      </w:r>
      <w:r w:rsidRPr="00C656E0">
        <w:rPr>
          <w:rFonts w:eastAsia="Calibri"/>
          <w:spacing w:val="-1"/>
        </w:rPr>
        <w:t>Contractor’s</w:t>
      </w:r>
      <w:r w:rsidRPr="00C656E0">
        <w:rPr>
          <w:rFonts w:eastAsia="Calibri"/>
          <w:spacing w:val="27"/>
        </w:rPr>
        <w:t xml:space="preserve"> </w:t>
      </w:r>
      <w:r w:rsidRPr="00C656E0">
        <w:rPr>
          <w:rFonts w:eastAsia="Calibri"/>
          <w:spacing w:val="-1"/>
        </w:rPr>
        <w:t>certification</w:t>
      </w:r>
      <w:r w:rsidRPr="00C656E0">
        <w:rPr>
          <w:rFonts w:eastAsia="Calibri"/>
          <w:spacing w:val="23"/>
        </w:rPr>
        <w:t xml:space="preserve"> </w:t>
      </w:r>
      <w:r w:rsidRPr="00C656E0">
        <w:rPr>
          <w:rFonts w:eastAsia="Calibri"/>
        </w:rPr>
        <w:t>in</w:t>
      </w:r>
      <w:r w:rsidRPr="00C656E0">
        <w:rPr>
          <w:rFonts w:eastAsia="Calibri"/>
          <w:spacing w:val="55"/>
        </w:rPr>
        <w:t xml:space="preserve"> </w:t>
      </w:r>
      <w:r w:rsidRPr="00C656E0">
        <w:rPr>
          <w:spacing w:val="-1"/>
        </w:rPr>
        <w:t>Paragraph</w:t>
      </w:r>
      <w:r w:rsidRPr="00C656E0">
        <w:rPr>
          <w:spacing w:val="11"/>
        </w:rPr>
        <w:t xml:space="preserve"> </w:t>
      </w:r>
      <w:r w:rsidRPr="00C656E0">
        <w:t>A,</w:t>
      </w:r>
      <w:r w:rsidRPr="00C656E0">
        <w:rPr>
          <w:spacing w:val="9"/>
        </w:rPr>
        <w:t xml:space="preserve"> </w:t>
      </w:r>
      <w:r w:rsidRPr="00C656E0">
        <w:rPr>
          <w:spacing w:val="-1"/>
        </w:rPr>
        <w:t>above,</w:t>
      </w:r>
      <w:r w:rsidRPr="00C656E0">
        <w:rPr>
          <w:spacing w:val="10"/>
        </w:rPr>
        <w:t xml:space="preserve"> </w:t>
      </w:r>
      <w:r w:rsidRPr="00C656E0">
        <w:rPr>
          <w:spacing w:val="-1"/>
        </w:rPr>
        <w:t>shall</w:t>
      </w:r>
      <w:r w:rsidRPr="00C656E0">
        <w:rPr>
          <w:spacing w:val="9"/>
        </w:rPr>
        <w:t xml:space="preserve"> </w:t>
      </w:r>
      <w:r w:rsidRPr="00C656E0">
        <w:rPr>
          <w:spacing w:val="-1"/>
        </w:rPr>
        <w:t>be</w:t>
      </w:r>
      <w:r w:rsidRPr="00C656E0">
        <w:rPr>
          <w:spacing w:val="13"/>
        </w:rPr>
        <w:t xml:space="preserve"> </w:t>
      </w:r>
      <w:r w:rsidRPr="00C656E0">
        <w:t>a</w:t>
      </w:r>
      <w:r w:rsidRPr="00C656E0">
        <w:rPr>
          <w:spacing w:val="12"/>
        </w:rPr>
        <w:t xml:space="preserve"> </w:t>
      </w:r>
      <w:r w:rsidRPr="00C656E0">
        <w:rPr>
          <w:spacing w:val="-1"/>
        </w:rPr>
        <w:t>continuing</w:t>
      </w:r>
      <w:r w:rsidRPr="00C656E0">
        <w:rPr>
          <w:spacing w:val="11"/>
        </w:rPr>
        <w:t xml:space="preserve"> </w:t>
      </w:r>
      <w:r w:rsidRPr="00C656E0">
        <w:rPr>
          <w:spacing w:val="-2"/>
        </w:rPr>
        <w:t>term</w:t>
      </w:r>
      <w:r w:rsidRPr="00C656E0">
        <w:rPr>
          <w:spacing w:val="11"/>
        </w:rPr>
        <w:t xml:space="preserve"> </w:t>
      </w:r>
      <w:r w:rsidRPr="00C656E0">
        <w:t>or</w:t>
      </w:r>
      <w:r w:rsidRPr="00C656E0">
        <w:rPr>
          <w:spacing w:val="12"/>
        </w:rPr>
        <w:t xml:space="preserve"> </w:t>
      </w:r>
      <w:r w:rsidRPr="00C656E0">
        <w:rPr>
          <w:spacing w:val="-1"/>
        </w:rPr>
        <w:t>condition</w:t>
      </w:r>
      <w:r w:rsidRPr="00C656E0">
        <w:rPr>
          <w:spacing w:val="9"/>
        </w:rPr>
        <w:t xml:space="preserve"> </w:t>
      </w:r>
      <w:r w:rsidRPr="00C656E0">
        <w:t>of</w:t>
      </w:r>
      <w:r w:rsidRPr="00C656E0">
        <w:rPr>
          <w:spacing w:val="12"/>
        </w:rPr>
        <w:t xml:space="preserve"> </w:t>
      </w:r>
      <w:r w:rsidRPr="00C656E0">
        <w:rPr>
          <w:spacing w:val="-1"/>
        </w:rPr>
        <w:t>this</w:t>
      </w:r>
      <w:r w:rsidRPr="00C656E0">
        <w:rPr>
          <w:spacing w:val="13"/>
        </w:rPr>
        <w:t xml:space="preserve"> </w:t>
      </w:r>
      <w:r w:rsidRPr="00C656E0">
        <w:rPr>
          <w:spacing w:val="-1"/>
        </w:rPr>
        <w:t>contract.</w:t>
      </w:r>
      <w:r w:rsidRPr="00C656E0">
        <w:rPr>
          <w:spacing w:val="9"/>
        </w:rPr>
        <w:t xml:space="preserve"> </w:t>
      </w:r>
      <w:r w:rsidRPr="00C656E0">
        <w:t>As</w:t>
      </w:r>
      <w:r w:rsidRPr="00C656E0">
        <w:rPr>
          <w:spacing w:val="9"/>
        </w:rPr>
        <w:t xml:space="preserve"> </w:t>
      </w:r>
      <w:r w:rsidRPr="00C656E0">
        <w:rPr>
          <w:spacing w:val="-1"/>
        </w:rPr>
        <w:t>such</w:t>
      </w:r>
      <w:r w:rsidRPr="00C656E0">
        <w:rPr>
          <w:spacing w:val="11"/>
        </w:rPr>
        <w:t xml:space="preserve"> </w:t>
      </w:r>
      <w:proofErr w:type="gramStart"/>
      <w:r w:rsidRPr="00C656E0">
        <w:t>at</w:t>
      </w:r>
      <w:r w:rsidRPr="00C656E0">
        <w:rPr>
          <w:spacing w:val="10"/>
        </w:rPr>
        <w:t xml:space="preserve"> </w:t>
      </w:r>
      <w:r w:rsidRPr="00C656E0">
        <w:t>all</w:t>
      </w:r>
      <w:r w:rsidRPr="00C656E0">
        <w:rPr>
          <w:spacing w:val="9"/>
        </w:rPr>
        <w:t xml:space="preserve"> </w:t>
      </w:r>
      <w:r w:rsidRPr="00C656E0">
        <w:rPr>
          <w:spacing w:val="-1"/>
        </w:rPr>
        <w:t>times</w:t>
      </w:r>
      <w:proofErr w:type="gramEnd"/>
      <w:r w:rsidRPr="00C656E0">
        <w:rPr>
          <w:spacing w:val="12"/>
        </w:rPr>
        <w:t xml:space="preserve"> </w:t>
      </w:r>
      <w:r w:rsidRPr="00C656E0">
        <w:rPr>
          <w:spacing w:val="-1"/>
        </w:rPr>
        <w:t>during</w:t>
      </w:r>
      <w:r w:rsidRPr="00C656E0">
        <w:rPr>
          <w:spacing w:val="75"/>
        </w:rPr>
        <w:t xml:space="preserve"> </w:t>
      </w:r>
      <w:r w:rsidRPr="00C656E0">
        <w:t>the</w:t>
      </w:r>
      <w:r w:rsidRPr="00C656E0">
        <w:rPr>
          <w:spacing w:val="5"/>
        </w:rPr>
        <w:t xml:space="preserve"> </w:t>
      </w:r>
      <w:r w:rsidRPr="00C656E0">
        <w:rPr>
          <w:spacing w:val="-1"/>
        </w:rPr>
        <w:t>performance</w:t>
      </w:r>
      <w:r w:rsidRPr="00C656E0">
        <w:rPr>
          <w:spacing w:val="3"/>
        </w:rPr>
        <w:t xml:space="preserve"> </w:t>
      </w:r>
      <w:r w:rsidRPr="00C656E0">
        <w:t>of</w:t>
      </w:r>
      <w:r w:rsidRPr="00C656E0">
        <w:rPr>
          <w:spacing w:val="2"/>
        </w:rPr>
        <w:t xml:space="preserve"> </w:t>
      </w:r>
      <w:r w:rsidRPr="00C656E0">
        <w:rPr>
          <w:spacing w:val="-1"/>
        </w:rPr>
        <w:t>this</w:t>
      </w:r>
      <w:r w:rsidRPr="00C656E0">
        <w:rPr>
          <w:spacing w:val="4"/>
        </w:rPr>
        <w:t xml:space="preserve"> </w:t>
      </w:r>
      <w:r w:rsidRPr="00C656E0">
        <w:rPr>
          <w:spacing w:val="-1"/>
        </w:rPr>
        <w:t>contract,</w:t>
      </w:r>
      <w:r w:rsidRPr="00C656E0">
        <w:rPr>
          <w:spacing w:val="2"/>
        </w:rPr>
        <w:t xml:space="preserve"> </w:t>
      </w:r>
      <w:r w:rsidRPr="00C656E0">
        <w:t>the</w:t>
      </w:r>
      <w:r w:rsidRPr="00C656E0">
        <w:rPr>
          <w:spacing w:val="5"/>
        </w:rPr>
        <w:t xml:space="preserve"> </w:t>
      </w:r>
      <w:r w:rsidRPr="00C656E0">
        <w:rPr>
          <w:spacing w:val="-1"/>
        </w:rPr>
        <w:t>Contractor</w:t>
      </w:r>
      <w:r w:rsidRPr="00C656E0">
        <w:rPr>
          <w:spacing w:val="2"/>
        </w:rPr>
        <w:t xml:space="preserve"> </w:t>
      </w:r>
      <w:r w:rsidRPr="00C656E0">
        <w:rPr>
          <w:spacing w:val="-1"/>
        </w:rPr>
        <w:t>must</w:t>
      </w:r>
      <w:r w:rsidRPr="00C656E0">
        <w:rPr>
          <w:spacing w:val="5"/>
        </w:rPr>
        <w:t xml:space="preserve"> </w:t>
      </w:r>
      <w:r w:rsidRPr="00C656E0">
        <w:rPr>
          <w:spacing w:val="-1"/>
        </w:rPr>
        <w:t>be</w:t>
      </w:r>
      <w:r w:rsidRPr="00C656E0">
        <w:rPr>
          <w:spacing w:val="3"/>
        </w:rPr>
        <w:t xml:space="preserve"> </w:t>
      </w:r>
      <w:r w:rsidRPr="00C656E0">
        <w:rPr>
          <w:spacing w:val="-1"/>
        </w:rPr>
        <w:t>capable</w:t>
      </w:r>
      <w:r w:rsidRPr="00C656E0">
        <w:rPr>
          <w:spacing w:val="2"/>
        </w:rPr>
        <w:t xml:space="preserve"> </w:t>
      </w:r>
      <w:r w:rsidRPr="00C656E0">
        <w:t>of</w:t>
      </w:r>
      <w:r w:rsidRPr="00C656E0">
        <w:rPr>
          <w:spacing w:val="2"/>
        </w:rPr>
        <w:t xml:space="preserve"> </w:t>
      </w:r>
      <w:r w:rsidRPr="00C656E0">
        <w:rPr>
          <w:spacing w:val="-1"/>
        </w:rPr>
        <w:t>making</w:t>
      </w:r>
      <w:r w:rsidRPr="00C656E0">
        <w:rPr>
          <w:spacing w:val="4"/>
        </w:rPr>
        <w:t xml:space="preserve"> </w:t>
      </w:r>
      <w:r w:rsidRPr="00C656E0">
        <w:t xml:space="preserve">the </w:t>
      </w:r>
      <w:r w:rsidRPr="00C656E0">
        <w:rPr>
          <w:spacing w:val="-1"/>
        </w:rPr>
        <w:t>certification</w:t>
      </w:r>
      <w:r w:rsidRPr="00C656E0">
        <w:rPr>
          <w:spacing w:val="4"/>
        </w:rPr>
        <w:t xml:space="preserve"> </w:t>
      </w:r>
      <w:r w:rsidRPr="00C656E0">
        <w:rPr>
          <w:spacing w:val="-1"/>
        </w:rPr>
        <w:t>required</w:t>
      </w:r>
      <w:r w:rsidRPr="00C656E0">
        <w:rPr>
          <w:spacing w:val="4"/>
        </w:rPr>
        <w:t xml:space="preserve"> </w:t>
      </w:r>
      <w:r w:rsidRPr="00C656E0">
        <w:t>in</w:t>
      </w:r>
      <w:r w:rsidRPr="00C656E0">
        <w:rPr>
          <w:spacing w:val="83"/>
        </w:rPr>
        <w:t xml:space="preserve"> </w:t>
      </w:r>
      <w:r w:rsidRPr="00C656E0">
        <w:rPr>
          <w:spacing w:val="-1"/>
        </w:rPr>
        <w:t>Paragraph</w:t>
      </w:r>
      <w:r w:rsidRPr="00C656E0">
        <w:rPr>
          <w:spacing w:val="5"/>
        </w:rPr>
        <w:t xml:space="preserve"> </w:t>
      </w:r>
      <w:r w:rsidRPr="00C656E0">
        <w:t>A,</w:t>
      </w:r>
      <w:r w:rsidRPr="00C656E0">
        <w:rPr>
          <w:spacing w:val="5"/>
        </w:rPr>
        <w:t xml:space="preserve"> </w:t>
      </w:r>
      <w:r w:rsidRPr="00C656E0">
        <w:rPr>
          <w:spacing w:val="-1"/>
        </w:rPr>
        <w:t>above,</w:t>
      </w:r>
      <w:r w:rsidRPr="00C656E0">
        <w:rPr>
          <w:spacing w:val="6"/>
        </w:rPr>
        <w:t xml:space="preserve"> </w:t>
      </w:r>
      <w:r w:rsidRPr="00C656E0">
        <w:rPr>
          <w:spacing w:val="-2"/>
        </w:rPr>
        <w:t>as</w:t>
      </w:r>
      <w:r w:rsidRPr="00C656E0">
        <w:rPr>
          <w:spacing w:val="6"/>
        </w:rPr>
        <w:t xml:space="preserve"> </w:t>
      </w:r>
      <w:r w:rsidRPr="00C656E0">
        <w:t>if</w:t>
      </w:r>
      <w:r w:rsidRPr="00C656E0">
        <w:rPr>
          <w:spacing w:val="2"/>
        </w:rPr>
        <w:t xml:space="preserve"> </w:t>
      </w:r>
      <w:r w:rsidRPr="00C656E0">
        <w:t>on</w:t>
      </w:r>
      <w:r w:rsidRPr="00C656E0">
        <w:rPr>
          <w:spacing w:val="5"/>
        </w:rPr>
        <w:t xml:space="preserve"> </w:t>
      </w:r>
      <w:r w:rsidRPr="00C656E0">
        <w:t>the</w:t>
      </w:r>
      <w:r w:rsidRPr="00C656E0">
        <w:rPr>
          <w:spacing w:val="6"/>
        </w:rPr>
        <w:t xml:space="preserve"> </w:t>
      </w:r>
      <w:r w:rsidRPr="00C656E0">
        <w:rPr>
          <w:spacing w:val="-1"/>
        </w:rPr>
        <w:t>date</w:t>
      </w:r>
      <w:r w:rsidRPr="00C656E0">
        <w:rPr>
          <w:spacing w:val="6"/>
        </w:rPr>
        <w:t xml:space="preserve"> </w:t>
      </w:r>
      <w:r w:rsidRPr="00C656E0">
        <w:t>of</w:t>
      </w:r>
      <w:r w:rsidRPr="00C656E0">
        <w:rPr>
          <w:spacing w:val="3"/>
        </w:rPr>
        <w:t xml:space="preserve"> </w:t>
      </w:r>
      <w:r w:rsidRPr="00C656E0">
        <w:rPr>
          <w:spacing w:val="-1"/>
        </w:rPr>
        <w:t>making</w:t>
      </w:r>
      <w:r w:rsidRPr="00C656E0">
        <w:rPr>
          <w:spacing w:val="5"/>
        </w:rPr>
        <w:t xml:space="preserve"> </w:t>
      </w:r>
      <w:r w:rsidRPr="00C656E0">
        <w:rPr>
          <w:spacing w:val="-1"/>
        </w:rPr>
        <w:t>such</w:t>
      </w:r>
      <w:r w:rsidRPr="00C656E0">
        <w:rPr>
          <w:spacing w:val="4"/>
        </w:rPr>
        <w:t xml:space="preserve"> </w:t>
      </w:r>
      <w:r w:rsidRPr="00C656E0">
        <w:rPr>
          <w:spacing w:val="-1"/>
        </w:rPr>
        <w:t>new</w:t>
      </w:r>
      <w:r w:rsidRPr="00C656E0">
        <w:rPr>
          <w:spacing w:val="6"/>
        </w:rPr>
        <w:t xml:space="preserve"> </w:t>
      </w:r>
      <w:r w:rsidRPr="00C656E0">
        <w:rPr>
          <w:spacing w:val="-1"/>
        </w:rPr>
        <w:t>certification</w:t>
      </w:r>
      <w:r w:rsidRPr="00C656E0">
        <w:rPr>
          <w:spacing w:val="5"/>
        </w:rPr>
        <w:t xml:space="preserve"> </w:t>
      </w:r>
      <w:r w:rsidRPr="00C656E0">
        <w:rPr>
          <w:spacing w:val="-1"/>
        </w:rPr>
        <w:t>the</w:t>
      </w:r>
      <w:r w:rsidRPr="00C656E0">
        <w:rPr>
          <w:spacing w:val="6"/>
        </w:rPr>
        <w:t xml:space="preserve"> </w:t>
      </w:r>
      <w:r w:rsidRPr="00C656E0">
        <w:rPr>
          <w:spacing w:val="-1"/>
        </w:rPr>
        <w:t>Contractor</w:t>
      </w:r>
      <w:r w:rsidRPr="00C656E0">
        <w:rPr>
          <w:spacing w:val="5"/>
        </w:rPr>
        <w:t xml:space="preserve"> </w:t>
      </w:r>
      <w:r w:rsidRPr="00C656E0">
        <w:t>was</w:t>
      </w:r>
      <w:r w:rsidRPr="00C656E0">
        <w:rPr>
          <w:spacing w:val="3"/>
        </w:rPr>
        <w:t xml:space="preserve"> </w:t>
      </w:r>
      <w:r w:rsidRPr="00C656E0">
        <w:t>then</w:t>
      </w:r>
      <w:r w:rsidRPr="00C656E0">
        <w:rPr>
          <w:spacing w:val="59"/>
        </w:rPr>
        <w:t xml:space="preserve"> </w:t>
      </w:r>
      <w:r w:rsidRPr="00C656E0">
        <w:rPr>
          <w:spacing w:val="-1"/>
        </w:rPr>
        <w:t>executing</w:t>
      </w:r>
      <w:r w:rsidRPr="00C656E0">
        <w:rPr>
          <w:spacing w:val="9"/>
        </w:rPr>
        <w:t xml:space="preserve"> </w:t>
      </w:r>
      <w:r w:rsidRPr="00C656E0">
        <w:rPr>
          <w:spacing w:val="-1"/>
        </w:rPr>
        <w:t>this</w:t>
      </w:r>
      <w:r w:rsidRPr="00C656E0">
        <w:rPr>
          <w:spacing w:val="12"/>
        </w:rPr>
        <w:t xml:space="preserve"> </w:t>
      </w:r>
      <w:r w:rsidRPr="00C656E0">
        <w:rPr>
          <w:spacing w:val="-1"/>
        </w:rPr>
        <w:t>contract</w:t>
      </w:r>
      <w:r w:rsidRPr="00C656E0">
        <w:rPr>
          <w:spacing w:val="13"/>
        </w:rPr>
        <w:t xml:space="preserve"> </w:t>
      </w:r>
      <w:r w:rsidRPr="00C656E0">
        <w:rPr>
          <w:spacing w:val="-1"/>
        </w:rPr>
        <w:t>for</w:t>
      </w:r>
      <w:r w:rsidRPr="00C656E0">
        <w:rPr>
          <w:spacing w:val="9"/>
        </w:rPr>
        <w:t xml:space="preserve"> </w:t>
      </w:r>
      <w:r w:rsidRPr="00C656E0">
        <w:t>the</w:t>
      </w:r>
      <w:r w:rsidRPr="00C656E0">
        <w:rPr>
          <w:spacing w:val="12"/>
        </w:rPr>
        <w:t xml:space="preserve"> </w:t>
      </w:r>
      <w:r w:rsidRPr="00C656E0">
        <w:rPr>
          <w:spacing w:val="-1"/>
        </w:rPr>
        <w:t>first</w:t>
      </w:r>
      <w:r w:rsidRPr="00C656E0">
        <w:rPr>
          <w:spacing w:val="10"/>
        </w:rPr>
        <w:t xml:space="preserve"> </w:t>
      </w:r>
      <w:r w:rsidRPr="00C656E0">
        <w:rPr>
          <w:spacing w:val="-1"/>
        </w:rPr>
        <w:t>time.</w:t>
      </w:r>
      <w:r w:rsidRPr="00C656E0">
        <w:rPr>
          <w:spacing w:val="12"/>
        </w:rPr>
        <w:t xml:space="preserve"> </w:t>
      </w:r>
      <w:r w:rsidRPr="00C656E0">
        <w:rPr>
          <w:spacing w:val="-1"/>
        </w:rPr>
        <w:t>Accordingly,</w:t>
      </w:r>
      <w:r w:rsidRPr="00C656E0">
        <w:rPr>
          <w:spacing w:val="10"/>
        </w:rPr>
        <w:t xml:space="preserve"> </w:t>
      </w:r>
      <w:r w:rsidRPr="00C656E0">
        <w:t>the</w:t>
      </w:r>
      <w:r w:rsidRPr="00C656E0">
        <w:rPr>
          <w:spacing w:val="12"/>
        </w:rPr>
        <w:t xml:space="preserve"> </w:t>
      </w:r>
      <w:r w:rsidRPr="00C656E0">
        <w:rPr>
          <w:spacing w:val="-1"/>
        </w:rPr>
        <w:t>following</w:t>
      </w:r>
      <w:r w:rsidRPr="00C656E0">
        <w:rPr>
          <w:spacing w:val="11"/>
        </w:rPr>
        <w:t xml:space="preserve"> </w:t>
      </w:r>
      <w:r w:rsidRPr="00C656E0">
        <w:rPr>
          <w:spacing w:val="-1"/>
        </w:rPr>
        <w:t>requirements</w:t>
      </w:r>
      <w:r w:rsidRPr="00C656E0">
        <w:rPr>
          <w:spacing w:val="12"/>
        </w:rPr>
        <w:t xml:space="preserve"> </w:t>
      </w:r>
      <w:r w:rsidRPr="00C656E0">
        <w:rPr>
          <w:spacing w:val="-1"/>
        </w:rPr>
        <w:t>shall</w:t>
      </w:r>
      <w:r w:rsidRPr="00C656E0">
        <w:rPr>
          <w:spacing w:val="12"/>
        </w:rPr>
        <w:t xml:space="preserve"> </w:t>
      </w:r>
      <w:r w:rsidRPr="00C656E0">
        <w:rPr>
          <w:spacing w:val="-1"/>
        </w:rPr>
        <w:t>be</w:t>
      </w:r>
      <w:r w:rsidRPr="00C656E0">
        <w:rPr>
          <w:spacing w:val="10"/>
        </w:rPr>
        <w:t xml:space="preserve"> </w:t>
      </w:r>
      <w:r w:rsidRPr="00C656E0">
        <w:t>read</w:t>
      </w:r>
      <w:r w:rsidRPr="00C656E0">
        <w:rPr>
          <w:spacing w:val="11"/>
        </w:rPr>
        <w:t xml:space="preserve"> </w:t>
      </w:r>
      <w:proofErr w:type="gramStart"/>
      <w:r w:rsidRPr="00C656E0">
        <w:rPr>
          <w:spacing w:val="-2"/>
        </w:rPr>
        <w:t>so</w:t>
      </w:r>
      <w:r w:rsidRPr="00C656E0">
        <w:rPr>
          <w:spacing w:val="11"/>
        </w:rPr>
        <w:t xml:space="preserve"> </w:t>
      </w:r>
      <w:r w:rsidRPr="00C656E0">
        <w:t>as</w:t>
      </w:r>
      <w:r w:rsidRPr="00C656E0">
        <w:rPr>
          <w:spacing w:val="12"/>
        </w:rPr>
        <w:t xml:space="preserve"> </w:t>
      </w:r>
      <w:r w:rsidRPr="00C656E0">
        <w:rPr>
          <w:spacing w:val="-1"/>
        </w:rPr>
        <w:t>to</w:t>
      </w:r>
      <w:proofErr w:type="gramEnd"/>
      <w:r w:rsidRPr="00C656E0">
        <w:rPr>
          <w:spacing w:val="65"/>
        </w:rPr>
        <w:t xml:space="preserve"> </w:t>
      </w:r>
      <w:r w:rsidRPr="00C656E0">
        <w:rPr>
          <w:spacing w:val="-1"/>
        </w:rPr>
        <w:t>apply</w:t>
      </w:r>
      <w:r w:rsidRPr="00C656E0">
        <w:rPr>
          <w:spacing w:val="3"/>
        </w:rPr>
        <w:t xml:space="preserve"> </w:t>
      </w:r>
      <w:r w:rsidRPr="00C656E0">
        <w:rPr>
          <w:spacing w:val="-1"/>
        </w:rPr>
        <w:t>to</w:t>
      </w:r>
      <w:r w:rsidRPr="00C656E0">
        <w:rPr>
          <w:spacing w:val="1"/>
        </w:rPr>
        <w:t xml:space="preserve"> </w:t>
      </w:r>
      <w:r w:rsidRPr="00C656E0">
        <w:t xml:space="preserve">the </w:t>
      </w:r>
      <w:r w:rsidRPr="00C656E0">
        <w:rPr>
          <w:spacing w:val="-1"/>
        </w:rPr>
        <w:t>original</w:t>
      </w:r>
      <w:r w:rsidRPr="00C656E0">
        <w:t xml:space="preserve"> </w:t>
      </w:r>
      <w:r w:rsidRPr="00C656E0">
        <w:rPr>
          <w:spacing w:val="-1"/>
        </w:rPr>
        <w:t xml:space="preserve">certification </w:t>
      </w:r>
      <w:r w:rsidRPr="00C656E0">
        <w:t xml:space="preserve">of </w:t>
      </w:r>
      <w:r w:rsidRPr="00C656E0">
        <w:rPr>
          <w:spacing w:val="-1"/>
        </w:rPr>
        <w:t>the</w:t>
      </w:r>
      <w:r w:rsidRPr="00C656E0">
        <w:rPr>
          <w:spacing w:val="3"/>
        </w:rPr>
        <w:t xml:space="preserve"> </w:t>
      </w:r>
      <w:r w:rsidRPr="00C656E0">
        <w:rPr>
          <w:spacing w:val="-1"/>
        </w:rPr>
        <w:t>Contractor</w:t>
      </w:r>
      <w:r w:rsidRPr="00C656E0">
        <w:rPr>
          <w:spacing w:val="2"/>
        </w:rPr>
        <w:t xml:space="preserve"> </w:t>
      </w:r>
      <w:r w:rsidRPr="00C656E0">
        <w:t>in</w:t>
      </w:r>
      <w:r w:rsidRPr="00C656E0">
        <w:rPr>
          <w:spacing w:val="-4"/>
        </w:rPr>
        <w:t xml:space="preserve"> </w:t>
      </w:r>
      <w:r w:rsidRPr="00C656E0">
        <w:rPr>
          <w:spacing w:val="-1"/>
        </w:rPr>
        <w:t>Paragraph</w:t>
      </w:r>
      <w:r w:rsidRPr="00C656E0">
        <w:rPr>
          <w:spacing w:val="2"/>
        </w:rPr>
        <w:t xml:space="preserve"> </w:t>
      </w:r>
      <w:r w:rsidRPr="00C656E0">
        <w:t>A,</w:t>
      </w:r>
      <w:r w:rsidRPr="00C656E0">
        <w:rPr>
          <w:spacing w:val="-1"/>
        </w:rPr>
        <w:t xml:space="preserve"> above,</w:t>
      </w:r>
      <w:r w:rsidRPr="00C656E0">
        <w:t xml:space="preserve"> or </w:t>
      </w:r>
      <w:r w:rsidRPr="00C656E0">
        <w:rPr>
          <w:spacing w:val="-1"/>
        </w:rPr>
        <w:t>to</w:t>
      </w:r>
      <w:r w:rsidRPr="00C656E0">
        <w:rPr>
          <w:spacing w:val="1"/>
        </w:rPr>
        <w:t xml:space="preserve"> </w:t>
      </w:r>
      <w:r w:rsidRPr="00C656E0">
        <w:rPr>
          <w:spacing w:val="-1"/>
        </w:rPr>
        <w:t>any</w:t>
      </w:r>
      <w:r w:rsidRPr="00C656E0">
        <w:rPr>
          <w:spacing w:val="3"/>
        </w:rPr>
        <w:t xml:space="preserve"> </w:t>
      </w:r>
      <w:r w:rsidRPr="00C656E0">
        <w:rPr>
          <w:spacing w:val="-1"/>
        </w:rPr>
        <w:t>new</w:t>
      </w:r>
      <w:r w:rsidRPr="00C656E0">
        <w:rPr>
          <w:spacing w:val="1"/>
        </w:rPr>
        <w:t xml:space="preserve"> </w:t>
      </w:r>
      <w:r w:rsidRPr="00C656E0">
        <w:rPr>
          <w:spacing w:val="-1"/>
        </w:rPr>
        <w:t>certification</w:t>
      </w:r>
      <w:r w:rsidRPr="00C656E0">
        <w:rPr>
          <w:spacing w:val="2"/>
        </w:rPr>
        <w:t xml:space="preserve"> </w:t>
      </w:r>
      <w:r w:rsidRPr="00C656E0">
        <w:rPr>
          <w:spacing w:val="-1"/>
        </w:rPr>
        <w:t>the</w:t>
      </w:r>
      <w:r w:rsidRPr="00C656E0">
        <w:rPr>
          <w:spacing w:val="71"/>
        </w:rPr>
        <w:t xml:space="preserve"> </w:t>
      </w:r>
      <w:r w:rsidRPr="00C656E0">
        <w:rPr>
          <w:spacing w:val="-1"/>
        </w:rPr>
        <w:t>Contractor</w:t>
      </w:r>
      <w:r w:rsidRPr="00C656E0">
        <w:rPr>
          <w:spacing w:val="-3"/>
        </w:rPr>
        <w:t xml:space="preserve"> </w:t>
      </w:r>
      <w:r w:rsidRPr="00C656E0">
        <w:t xml:space="preserve">is </w:t>
      </w:r>
      <w:r w:rsidRPr="00C656E0">
        <w:rPr>
          <w:spacing w:val="-1"/>
        </w:rPr>
        <w:t>required</w:t>
      </w:r>
      <w:r w:rsidRPr="00C656E0">
        <w:rPr>
          <w:spacing w:val="-4"/>
        </w:rPr>
        <w:t xml:space="preserve"> </w:t>
      </w:r>
      <w:r w:rsidRPr="00C656E0">
        <w:t>to</w:t>
      </w:r>
      <w:r w:rsidRPr="00C656E0">
        <w:rPr>
          <w:spacing w:val="-1"/>
        </w:rPr>
        <w:t xml:space="preserve"> </w:t>
      </w:r>
      <w:r w:rsidRPr="00C656E0">
        <w:rPr>
          <w:spacing w:val="-2"/>
        </w:rPr>
        <w:t>be</w:t>
      </w:r>
      <w:r w:rsidRPr="00C656E0">
        <w:t xml:space="preserve"> </w:t>
      </w:r>
      <w:r w:rsidRPr="00C656E0">
        <w:rPr>
          <w:spacing w:val="-1"/>
        </w:rPr>
        <w:t>capable</w:t>
      </w:r>
      <w:r w:rsidRPr="00C656E0">
        <w:rPr>
          <w:spacing w:val="-2"/>
        </w:rPr>
        <w:t xml:space="preserve"> </w:t>
      </w:r>
      <w:r w:rsidRPr="00C656E0">
        <w:t>of</w:t>
      </w:r>
      <w:r w:rsidRPr="00C656E0">
        <w:rPr>
          <w:spacing w:val="-2"/>
        </w:rPr>
        <w:t xml:space="preserve"> </w:t>
      </w:r>
      <w:r w:rsidRPr="00C656E0">
        <w:rPr>
          <w:spacing w:val="-1"/>
        </w:rPr>
        <w:t xml:space="preserve">making </w:t>
      </w:r>
      <w:r w:rsidRPr="00C656E0">
        <w:t xml:space="preserve">as </w:t>
      </w:r>
      <w:r w:rsidRPr="00C656E0">
        <w:rPr>
          <w:spacing w:val="-1"/>
        </w:rPr>
        <w:t>stated</w:t>
      </w:r>
      <w:r w:rsidRPr="00C656E0">
        <w:t xml:space="preserve"> in</w:t>
      </w:r>
      <w:r w:rsidRPr="00C656E0">
        <w:rPr>
          <w:spacing w:val="-1"/>
        </w:rPr>
        <w:t xml:space="preserve"> the</w:t>
      </w:r>
      <w:r w:rsidRPr="00C656E0">
        <w:t xml:space="preserve"> </w:t>
      </w:r>
      <w:r w:rsidRPr="00C656E0">
        <w:rPr>
          <w:spacing w:val="-1"/>
        </w:rPr>
        <w:t>preceding sentence:</w:t>
      </w:r>
    </w:p>
    <w:p w14:paraId="7E7EA338" w14:textId="77777777" w:rsidR="00EC457A" w:rsidRPr="00C656E0" w:rsidRDefault="00EC457A" w:rsidP="00EC457A">
      <w:pPr>
        <w:spacing w:before="9"/>
        <w:rPr>
          <w:rFonts w:eastAsia="Calibri"/>
        </w:rPr>
      </w:pPr>
    </w:p>
    <w:p w14:paraId="5B488717" w14:textId="77777777" w:rsidR="00EC457A" w:rsidRPr="00C656E0" w:rsidRDefault="00EC457A" w:rsidP="00270579">
      <w:pPr>
        <w:widowControl w:val="0"/>
        <w:numPr>
          <w:ilvl w:val="1"/>
          <w:numId w:val="34"/>
        </w:numPr>
        <w:tabs>
          <w:tab w:val="left" w:pos="1257"/>
        </w:tabs>
        <w:ind w:right="834"/>
        <w:jc w:val="both"/>
      </w:pPr>
      <w:r w:rsidRPr="00C656E0">
        <w:rPr>
          <w:spacing w:val="-1"/>
        </w:rPr>
        <w:t>The</w:t>
      </w:r>
      <w:r w:rsidRPr="00C656E0">
        <w:rPr>
          <w:spacing w:val="45"/>
        </w:rPr>
        <w:t xml:space="preserve"> </w:t>
      </w:r>
      <w:r w:rsidRPr="00C656E0">
        <w:rPr>
          <w:spacing w:val="-1"/>
        </w:rPr>
        <w:t>Contractor</w:t>
      </w:r>
      <w:r w:rsidRPr="00C656E0">
        <w:rPr>
          <w:spacing w:val="43"/>
        </w:rPr>
        <w:t xml:space="preserve"> </w:t>
      </w:r>
      <w:r w:rsidRPr="00C656E0">
        <w:rPr>
          <w:spacing w:val="-1"/>
        </w:rPr>
        <w:t>shall</w:t>
      </w:r>
      <w:r w:rsidRPr="00C656E0">
        <w:rPr>
          <w:spacing w:val="43"/>
        </w:rPr>
        <w:t xml:space="preserve"> </w:t>
      </w:r>
      <w:r w:rsidRPr="00C656E0">
        <w:rPr>
          <w:spacing w:val="-1"/>
        </w:rPr>
        <w:t>provide</w:t>
      </w:r>
      <w:r w:rsidRPr="00C656E0">
        <w:rPr>
          <w:spacing w:val="43"/>
        </w:rPr>
        <w:t xml:space="preserve"> </w:t>
      </w:r>
      <w:r w:rsidRPr="00C656E0">
        <w:rPr>
          <w:spacing w:val="-1"/>
        </w:rPr>
        <w:t>immediate</w:t>
      </w:r>
      <w:r w:rsidRPr="00C656E0">
        <w:rPr>
          <w:spacing w:val="44"/>
        </w:rPr>
        <w:t xml:space="preserve"> </w:t>
      </w:r>
      <w:r w:rsidRPr="00C656E0">
        <w:rPr>
          <w:spacing w:val="-1"/>
        </w:rPr>
        <w:t>written</w:t>
      </w:r>
      <w:r w:rsidRPr="00C656E0">
        <w:rPr>
          <w:spacing w:val="45"/>
        </w:rPr>
        <w:t xml:space="preserve"> </w:t>
      </w:r>
      <w:r w:rsidRPr="00C656E0">
        <w:t>notice</w:t>
      </w:r>
      <w:r w:rsidRPr="00C656E0">
        <w:rPr>
          <w:spacing w:val="44"/>
        </w:rPr>
        <w:t xml:space="preserve"> </w:t>
      </w:r>
      <w:r w:rsidRPr="00C656E0">
        <w:rPr>
          <w:spacing w:val="-1"/>
        </w:rPr>
        <w:t>to</w:t>
      </w:r>
      <w:r w:rsidRPr="00C656E0">
        <w:rPr>
          <w:spacing w:val="46"/>
        </w:rPr>
        <w:t xml:space="preserve"> </w:t>
      </w:r>
      <w:r w:rsidRPr="00C656E0">
        <w:t>the</w:t>
      </w:r>
      <w:r w:rsidRPr="00C656E0">
        <w:rPr>
          <w:spacing w:val="48"/>
        </w:rPr>
        <w:t xml:space="preserve"> </w:t>
      </w:r>
      <w:r w:rsidRPr="00C656E0">
        <w:rPr>
          <w:spacing w:val="26"/>
        </w:rPr>
        <w:t>Agency</w:t>
      </w:r>
      <w:r w:rsidRPr="00C656E0">
        <w:rPr>
          <w:spacing w:val="48"/>
        </w:rPr>
        <w:t>’</w:t>
      </w:r>
      <w:r w:rsidRPr="00C656E0">
        <w:rPr>
          <w:rFonts w:eastAsia="Calibri"/>
          <w:spacing w:val="-1"/>
        </w:rPr>
        <w:t>s</w:t>
      </w:r>
      <w:r w:rsidRPr="00C656E0">
        <w:rPr>
          <w:rFonts w:eastAsia="Calibri"/>
          <w:spacing w:val="44"/>
        </w:rPr>
        <w:t xml:space="preserve"> </w:t>
      </w:r>
      <w:r w:rsidRPr="00C656E0">
        <w:rPr>
          <w:spacing w:val="-1"/>
        </w:rPr>
        <w:t>Program</w:t>
      </w:r>
      <w:r w:rsidRPr="00C656E0">
        <w:rPr>
          <w:spacing w:val="51"/>
        </w:rPr>
        <w:t xml:space="preserve"> </w:t>
      </w:r>
      <w:r w:rsidRPr="00C656E0">
        <w:rPr>
          <w:spacing w:val="-1"/>
        </w:rPr>
        <w:t>Manager</w:t>
      </w:r>
      <w:r w:rsidRPr="00C656E0">
        <w:rPr>
          <w:spacing w:val="19"/>
        </w:rPr>
        <w:t xml:space="preserve"> </w:t>
      </w:r>
      <w:r w:rsidRPr="00C656E0">
        <w:rPr>
          <w:spacing w:val="-1"/>
        </w:rPr>
        <w:t>if,</w:t>
      </w:r>
      <w:r w:rsidRPr="00C656E0">
        <w:rPr>
          <w:spacing w:val="19"/>
        </w:rPr>
        <w:t xml:space="preserve"> </w:t>
      </w:r>
      <w:r w:rsidRPr="00C656E0">
        <w:t>at</w:t>
      </w:r>
      <w:r w:rsidRPr="00C656E0">
        <w:rPr>
          <w:spacing w:val="17"/>
        </w:rPr>
        <w:t xml:space="preserve"> </w:t>
      </w:r>
      <w:r w:rsidRPr="00C656E0">
        <w:rPr>
          <w:spacing w:val="-1"/>
        </w:rPr>
        <w:t>any</w:t>
      </w:r>
      <w:r w:rsidRPr="00C656E0">
        <w:rPr>
          <w:spacing w:val="18"/>
        </w:rPr>
        <w:t xml:space="preserve"> </w:t>
      </w:r>
      <w:r w:rsidRPr="00C656E0">
        <w:rPr>
          <w:spacing w:val="-1"/>
        </w:rPr>
        <w:t>time</w:t>
      </w:r>
      <w:r w:rsidRPr="00C656E0">
        <w:rPr>
          <w:spacing w:val="17"/>
        </w:rPr>
        <w:t xml:space="preserve"> </w:t>
      </w:r>
      <w:r w:rsidRPr="00C656E0">
        <w:rPr>
          <w:spacing w:val="-2"/>
        </w:rPr>
        <w:t>during</w:t>
      </w:r>
      <w:r w:rsidRPr="00C656E0">
        <w:rPr>
          <w:spacing w:val="18"/>
        </w:rPr>
        <w:t xml:space="preserve"> </w:t>
      </w:r>
      <w:r w:rsidRPr="00C656E0">
        <w:t>the</w:t>
      </w:r>
      <w:r w:rsidRPr="00C656E0">
        <w:rPr>
          <w:spacing w:val="19"/>
        </w:rPr>
        <w:t xml:space="preserve"> </w:t>
      </w:r>
      <w:r w:rsidRPr="00C656E0">
        <w:rPr>
          <w:spacing w:val="-1"/>
        </w:rPr>
        <w:t>term</w:t>
      </w:r>
      <w:r w:rsidRPr="00C656E0">
        <w:rPr>
          <w:spacing w:val="16"/>
        </w:rPr>
        <w:t xml:space="preserve"> </w:t>
      </w:r>
      <w:r w:rsidRPr="00C656E0">
        <w:t>of</w:t>
      </w:r>
      <w:r w:rsidRPr="00C656E0">
        <w:rPr>
          <w:spacing w:val="19"/>
        </w:rPr>
        <w:t xml:space="preserve"> </w:t>
      </w:r>
      <w:r w:rsidRPr="00C656E0">
        <w:rPr>
          <w:spacing w:val="-1"/>
        </w:rPr>
        <w:t>this</w:t>
      </w:r>
      <w:r w:rsidRPr="00C656E0">
        <w:rPr>
          <w:spacing w:val="20"/>
        </w:rPr>
        <w:t xml:space="preserve"> </w:t>
      </w:r>
      <w:r w:rsidRPr="00C656E0">
        <w:rPr>
          <w:spacing w:val="-1"/>
        </w:rPr>
        <w:t>contract,</w:t>
      </w:r>
      <w:r w:rsidRPr="00C656E0">
        <w:rPr>
          <w:spacing w:val="17"/>
        </w:rPr>
        <w:t xml:space="preserve"> </w:t>
      </w:r>
      <w:r w:rsidRPr="00C656E0">
        <w:t>the</w:t>
      </w:r>
      <w:r w:rsidRPr="00C656E0">
        <w:rPr>
          <w:spacing w:val="19"/>
        </w:rPr>
        <w:t xml:space="preserve"> </w:t>
      </w:r>
      <w:r w:rsidRPr="00C656E0">
        <w:rPr>
          <w:spacing w:val="-1"/>
        </w:rPr>
        <w:t>Contractor</w:t>
      </w:r>
      <w:r w:rsidRPr="00C656E0">
        <w:rPr>
          <w:spacing w:val="18"/>
        </w:rPr>
        <w:t xml:space="preserve"> </w:t>
      </w:r>
      <w:r w:rsidRPr="00C656E0">
        <w:rPr>
          <w:spacing w:val="-1"/>
        </w:rPr>
        <w:t>learns</w:t>
      </w:r>
      <w:r w:rsidRPr="00C656E0">
        <w:rPr>
          <w:spacing w:val="17"/>
        </w:rPr>
        <w:t xml:space="preserve"> </w:t>
      </w:r>
      <w:r w:rsidRPr="00C656E0">
        <w:t>that</w:t>
      </w:r>
      <w:r w:rsidRPr="00C656E0">
        <w:rPr>
          <w:spacing w:val="19"/>
        </w:rPr>
        <w:t xml:space="preserve"> </w:t>
      </w:r>
      <w:r w:rsidRPr="00C656E0">
        <w:rPr>
          <w:spacing w:val="-1"/>
        </w:rPr>
        <w:t>its</w:t>
      </w:r>
      <w:r w:rsidRPr="00C656E0">
        <w:rPr>
          <w:spacing w:val="63"/>
        </w:rPr>
        <w:t xml:space="preserve"> </w:t>
      </w:r>
      <w:r w:rsidRPr="00C656E0">
        <w:rPr>
          <w:spacing w:val="-1"/>
        </w:rPr>
        <w:t>certification</w:t>
      </w:r>
      <w:r w:rsidRPr="00C656E0">
        <w:rPr>
          <w:spacing w:val="6"/>
        </w:rPr>
        <w:t xml:space="preserve"> </w:t>
      </w:r>
      <w:r w:rsidRPr="00C656E0">
        <w:t>in</w:t>
      </w:r>
      <w:r w:rsidRPr="00C656E0">
        <w:rPr>
          <w:spacing w:val="4"/>
        </w:rPr>
        <w:t xml:space="preserve"> </w:t>
      </w:r>
      <w:r w:rsidRPr="00C656E0">
        <w:rPr>
          <w:spacing w:val="-1"/>
        </w:rPr>
        <w:t>Paragraph</w:t>
      </w:r>
      <w:r w:rsidRPr="00C656E0">
        <w:rPr>
          <w:spacing w:val="4"/>
        </w:rPr>
        <w:t xml:space="preserve"> </w:t>
      </w:r>
      <w:r w:rsidRPr="00C656E0">
        <w:t>A,</w:t>
      </w:r>
      <w:r w:rsidRPr="00C656E0">
        <w:rPr>
          <w:spacing w:val="7"/>
        </w:rPr>
        <w:t xml:space="preserve"> </w:t>
      </w:r>
      <w:r w:rsidRPr="00C656E0">
        <w:rPr>
          <w:spacing w:val="-1"/>
        </w:rPr>
        <w:t>above,</w:t>
      </w:r>
      <w:r w:rsidRPr="00C656E0">
        <w:rPr>
          <w:spacing w:val="5"/>
        </w:rPr>
        <w:t xml:space="preserve"> </w:t>
      </w:r>
      <w:r w:rsidRPr="00C656E0">
        <w:t>was</w:t>
      </w:r>
      <w:r w:rsidRPr="00C656E0">
        <w:rPr>
          <w:spacing w:val="5"/>
        </w:rPr>
        <w:t xml:space="preserve"> </w:t>
      </w:r>
      <w:r w:rsidRPr="00C656E0">
        <w:rPr>
          <w:spacing w:val="-1"/>
        </w:rPr>
        <w:t>erroneous</w:t>
      </w:r>
      <w:r w:rsidRPr="00C656E0">
        <w:rPr>
          <w:spacing w:val="5"/>
        </w:rPr>
        <w:t xml:space="preserve"> </w:t>
      </w:r>
      <w:r w:rsidRPr="00C656E0">
        <w:rPr>
          <w:spacing w:val="-1"/>
        </w:rPr>
        <w:t>on</w:t>
      </w:r>
      <w:r w:rsidRPr="00C656E0">
        <w:rPr>
          <w:spacing w:val="6"/>
        </w:rPr>
        <w:t xml:space="preserve"> </w:t>
      </w:r>
      <w:r w:rsidRPr="00C656E0">
        <w:t>the</w:t>
      </w:r>
      <w:r w:rsidRPr="00C656E0">
        <w:rPr>
          <w:spacing w:val="7"/>
        </w:rPr>
        <w:t xml:space="preserve"> </w:t>
      </w:r>
      <w:r w:rsidRPr="00C656E0">
        <w:rPr>
          <w:spacing w:val="-1"/>
        </w:rPr>
        <w:t>effective</w:t>
      </w:r>
      <w:r w:rsidRPr="00C656E0">
        <w:rPr>
          <w:spacing w:val="5"/>
        </w:rPr>
        <w:t xml:space="preserve"> </w:t>
      </w:r>
      <w:r w:rsidRPr="00C656E0">
        <w:rPr>
          <w:spacing w:val="-1"/>
        </w:rPr>
        <w:t>date</w:t>
      </w:r>
      <w:r w:rsidRPr="00C656E0">
        <w:rPr>
          <w:spacing w:val="6"/>
        </w:rPr>
        <w:t xml:space="preserve"> </w:t>
      </w:r>
      <w:r w:rsidRPr="00C656E0">
        <w:t>of</w:t>
      </w:r>
      <w:r w:rsidRPr="00C656E0">
        <w:rPr>
          <w:spacing w:val="5"/>
        </w:rPr>
        <w:t xml:space="preserve"> </w:t>
      </w:r>
      <w:r w:rsidRPr="00C656E0">
        <w:rPr>
          <w:spacing w:val="-1"/>
        </w:rPr>
        <w:t>this</w:t>
      </w:r>
      <w:r w:rsidRPr="00C656E0">
        <w:rPr>
          <w:spacing w:val="6"/>
        </w:rPr>
        <w:t xml:space="preserve"> </w:t>
      </w:r>
      <w:r w:rsidRPr="00C656E0">
        <w:rPr>
          <w:spacing w:val="-1"/>
        </w:rPr>
        <w:t>contract</w:t>
      </w:r>
      <w:r w:rsidRPr="00C656E0">
        <w:rPr>
          <w:spacing w:val="83"/>
        </w:rPr>
        <w:t xml:space="preserve"> </w:t>
      </w:r>
      <w:r w:rsidRPr="00C656E0">
        <w:t xml:space="preserve">or </w:t>
      </w:r>
      <w:r w:rsidRPr="00C656E0">
        <w:rPr>
          <w:spacing w:val="-1"/>
        </w:rPr>
        <w:t>has</w:t>
      </w:r>
      <w:r w:rsidRPr="00C656E0">
        <w:t xml:space="preserve"> </w:t>
      </w:r>
      <w:r w:rsidRPr="00C656E0">
        <w:rPr>
          <w:spacing w:val="-1"/>
        </w:rPr>
        <w:t>become</w:t>
      </w:r>
      <w:r w:rsidRPr="00C656E0">
        <w:t xml:space="preserve"> </w:t>
      </w:r>
      <w:r w:rsidRPr="00C656E0">
        <w:rPr>
          <w:spacing w:val="-1"/>
        </w:rPr>
        <w:t>erroneous</w:t>
      </w:r>
      <w:r w:rsidRPr="00C656E0">
        <w:t xml:space="preserve"> </w:t>
      </w:r>
      <w:r w:rsidRPr="00C656E0">
        <w:rPr>
          <w:spacing w:val="-2"/>
        </w:rPr>
        <w:t>by</w:t>
      </w:r>
      <w:r w:rsidRPr="00C656E0">
        <w:t xml:space="preserve"> </w:t>
      </w:r>
      <w:r w:rsidRPr="00C656E0">
        <w:rPr>
          <w:spacing w:val="-1"/>
        </w:rPr>
        <w:t>reason</w:t>
      </w:r>
      <w:r w:rsidRPr="00C656E0">
        <w:rPr>
          <w:spacing w:val="-3"/>
        </w:rPr>
        <w:t xml:space="preserve"> </w:t>
      </w:r>
      <w:r w:rsidRPr="00C656E0">
        <w:t xml:space="preserve">of </w:t>
      </w:r>
      <w:r w:rsidRPr="00C656E0">
        <w:rPr>
          <w:spacing w:val="-2"/>
        </w:rPr>
        <w:t xml:space="preserve">new </w:t>
      </w:r>
      <w:r w:rsidRPr="00C656E0">
        <w:t xml:space="preserve">or </w:t>
      </w:r>
      <w:r w:rsidRPr="00C656E0">
        <w:rPr>
          <w:spacing w:val="-1"/>
        </w:rPr>
        <w:t>changed circumstances.</w:t>
      </w:r>
    </w:p>
    <w:p w14:paraId="08735EFE" w14:textId="77777777" w:rsidR="00EC457A" w:rsidRPr="00C656E0" w:rsidRDefault="00EC457A" w:rsidP="00EC457A">
      <w:pPr>
        <w:spacing w:before="1"/>
        <w:rPr>
          <w:rFonts w:eastAsia="Calibri"/>
        </w:rPr>
      </w:pPr>
    </w:p>
    <w:p w14:paraId="4D0FDD63" w14:textId="77777777" w:rsidR="00EC457A" w:rsidRPr="00C656E0" w:rsidRDefault="00EC457A" w:rsidP="00270579">
      <w:pPr>
        <w:widowControl w:val="0"/>
        <w:numPr>
          <w:ilvl w:val="1"/>
          <w:numId w:val="34"/>
        </w:numPr>
        <w:tabs>
          <w:tab w:val="left" w:pos="1234"/>
        </w:tabs>
        <w:ind w:right="832"/>
        <w:jc w:val="both"/>
      </w:pPr>
      <w:r w:rsidRPr="00C656E0">
        <w:rPr>
          <w:spacing w:val="-1"/>
        </w:rPr>
        <w:t>If</w:t>
      </w:r>
      <w:r w:rsidRPr="00C656E0">
        <w:rPr>
          <w:spacing w:val="28"/>
        </w:rPr>
        <w:t xml:space="preserve"> </w:t>
      </w:r>
      <w:r w:rsidRPr="00C656E0">
        <w:rPr>
          <w:spacing w:val="-1"/>
        </w:rPr>
        <w:t>it</w:t>
      </w:r>
      <w:r w:rsidRPr="00C656E0">
        <w:rPr>
          <w:spacing w:val="32"/>
        </w:rPr>
        <w:t xml:space="preserve"> </w:t>
      </w:r>
      <w:r w:rsidRPr="00C656E0">
        <w:rPr>
          <w:spacing w:val="-1"/>
        </w:rPr>
        <w:t>is</w:t>
      </w:r>
      <w:r w:rsidRPr="00C656E0">
        <w:rPr>
          <w:spacing w:val="29"/>
        </w:rPr>
        <w:t xml:space="preserve"> </w:t>
      </w:r>
      <w:r w:rsidRPr="00C656E0">
        <w:rPr>
          <w:spacing w:val="-1"/>
        </w:rPr>
        <w:t>later</w:t>
      </w:r>
      <w:r w:rsidRPr="00C656E0">
        <w:rPr>
          <w:spacing w:val="28"/>
        </w:rPr>
        <w:t xml:space="preserve"> </w:t>
      </w:r>
      <w:r w:rsidRPr="00C656E0">
        <w:rPr>
          <w:spacing w:val="-1"/>
        </w:rPr>
        <w:t>determined</w:t>
      </w:r>
      <w:r w:rsidRPr="00C656E0">
        <w:rPr>
          <w:spacing w:val="26"/>
        </w:rPr>
        <w:t xml:space="preserve"> </w:t>
      </w:r>
      <w:r w:rsidRPr="00C656E0">
        <w:rPr>
          <w:spacing w:val="-1"/>
        </w:rPr>
        <w:t>that</w:t>
      </w:r>
      <w:r w:rsidRPr="00C656E0">
        <w:rPr>
          <w:spacing w:val="27"/>
        </w:rPr>
        <w:t xml:space="preserve"> </w:t>
      </w:r>
      <w:r w:rsidRPr="00C656E0">
        <w:t>the</w:t>
      </w:r>
      <w:r w:rsidRPr="00C656E0">
        <w:rPr>
          <w:spacing w:val="30"/>
        </w:rPr>
        <w:t xml:space="preserve"> </w:t>
      </w:r>
      <w:r w:rsidRPr="00C656E0">
        <w:rPr>
          <w:spacing w:val="-1"/>
        </w:rPr>
        <w:t>Contractor</w:t>
      </w:r>
      <w:r w:rsidRPr="00C656E0">
        <w:rPr>
          <w:rFonts w:eastAsia="Calibri"/>
          <w:spacing w:val="-1"/>
        </w:rPr>
        <w:t>’</w:t>
      </w:r>
      <w:r w:rsidRPr="00C656E0">
        <w:rPr>
          <w:spacing w:val="-1"/>
        </w:rPr>
        <w:t>s</w:t>
      </w:r>
      <w:r w:rsidRPr="00C656E0">
        <w:rPr>
          <w:spacing w:val="24"/>
        </w:rPr>
        <w:t xml:space="preserve"> </w:t>
      </w:r>
      <w:r w:rsidRPr="00C656E0">
        <w:rPr>
          <w:spacing w:val="-1"/>
        </w:rPr>
        <w:t>certification</w:t>
      </w:r>
      <w:r w:rsidRPr="00C656E0">
        <w:rPr>
          <w:spacing w:val="23"/>
        </w:rPr>
        <w:t xml:space="preserve"> </w:t>
      </w:r>
      <w:r w:rsidRPr="00C656E0">
        <w:rPr>
          <w:spacing w:val="1"/>
        </w:rPr>
        <w:t>in</w:t>
      </w:r>
      <w:r w:rsidRPr="00C656E0">
        <w:rPr>
          <w:spacing w:val="25"/>
        </w:rPr>
        <w:t xml:space="preserve"> </w:t>
      </w:r>
      <w:r w:rsidRPr="00C656E0">
        <w:rPr>
          <w:spacing w:val="-1"/>
        </w:rPr>
        <w:t>Paragraph</w:t>
      </w:r>
      <w:r w:rsidRPr="00C656E0">
        <w:rPr>
          <w:spacing w:val="26"/>
        </w:rPr>
        <w:t xml:space="preserve"> </w:t>
      </w:r>
      <w:r w:rsidRPr="00C656E0">
        <w:rPr>
          <w:spacing w:val="-2"/>
        </w:rPr>
        <w:t>A,</w:t>
      </w:r>
      <w:r w:rsidRPr="00C656E0">
        <w:rPr>
          <w:spacing w:val="32"/>
        </w:rPr>
        <w:t xml:space="preserve"> </w:t>
      </w:r>
      <w:r w:rsidRPr="00C656E0">
        <w:rPr>
          <w:spacing w:val="-1"/>
        </w:rPr>
        <w:t>above,</w:t>
      </w:r>
      <w:r w:rsidRPr="00C656E0">
        <w:rPr>
          <w:spacing w:val="53"/>
        </w:rPr>
        <w:t xml:space="preserve"> </w:t>
      </w:r>
      <w:r w:rsidRPr="00C656E0">
        <w:rPr>
          <w:spacing w:val="-2"/>
        </w:rPr>
        <w:t>was</w:t>
      </w:r>
      <w:r w:rsidRPr="00C656E0">
        <w:rPr>
          <w:spacing w:val="3"/>
        </w:rPr>
        <w:t xml:space="preserve"> </w:t>
      </w:r>
      <w:r w:rsidRPr="00C656E0">
        <w:rPr>
          <w:spacing w:val="-1"/>
        </w:rPr>
        <w:t>erroneous</w:t>
      </w:r>
      <w:r w:rsidRPr="00C656E0">
        <w:t xml:space="preserve"> on</w:t>
      </w:r>
      <w:r w:rsidRPr="00C656E0">
        <w:rPr>
          <w:spacing w:val="2"/>
        </w:rPr>
        <w:t xml:space="preserve"> </w:t>
      </w:r>
      <w:r w:rsidRPr="00C656E0">
        <w:t>the</w:t>
      </w:r>
      <w:r w:rsidRPr="00C656E0">
        <w:rPr>
          <w:spacing w:val="-2"/>
        </w:rPr>
        <w:t xml:space="preserve"> </w:t>
      </w:r>
      <w:r w:rsidRPr="00C656E0">
        <w:rPr>
          <w:spacing w:val="-1"/>
        </w:rPr>
        <w:t>effective</w:t>
      </w:r>
      <w:r w:rsidRPr="00C656E0">
        <w:rPr>
          <w:spacing w:val="1"/>
        </w:rPr>
        <w:t xml:space="preserve"> </w:t>
      </w:r>
      <w:r w:rsidRPr="00C656E0">
        <w:rPr>
          <w:spacing w:val="-1"/>
        </w:rPr>
        <w:t>date</w:t>
      </w:r>
      <w:r w:rsidRPr="00C656E0">
        <w:rPr>
          <w:spacing w:val="1"/>
        </w:rPr>
        <w:t xml:space="preserve"> </w:t>
      </w:r>
      <w:r w:rsidRPr="00C656E0">
        <w:t>of this</w:t>
      </w:r>
      <w:r w:rsidRPr="00C656E0">
        <w:rPr>
          <w:spacing w:val="-2"/>
        </w:rPr>
        <w:t xml:space="preserve"> contract </w:t>
      </w:r>
      <w:r w:rsidRPr="00C656E0">
        <w:t xml:space="preserve">or </w:t>
      </w:r>
      <w:r w:rsidRPr="00C656E0">
        <w:rPr>
          <w:spacing w:val="-1"/>
        </w:rPr>
        <w:t>has</w:t>
      </w:r>
      <w:r w:rsidRPr="00C656E0">
        <w:rPr>
          <w:spacing w:val="3"/>
        </w:rPr>
        <w:t xml:space="preserve"> </w:t>
      </w:r>
      <w:r w:rsidRPr="00C656E0">
        <w:rPr>
          <w:spacing w:val="-1"/>
        </w:rPr>
        <w:t>become</w:t>
      </w:r>
      <w:r w:rsidRPr="00C656E0">
        <w:rPr>
          <w:spacing w:val="-2"/>
        </w:rPr>
        <w:t xml:space="preserve"> </w:t>
      </w:r>
      <w:r w:rsidRPr="00C656E0">
        <w:rPr>
          <w:spacing w:val="-1"/>
        </w:rPr>
        <w:t>erroneous</w:t>
      </w:r>
      <w:r w:rsidRPr="00C656E0">
        <w:t xml:space="preserve"> by</w:t>
      </w:r>
      <w:r w:rsidRPr="00C656E0">
        <w:rPr>
          <w:spacing w:val="-1"/>
        </w:rPr>
        <w:t xml:space="preserve"> </w:t>
      </w:r>
      <w:r w:rsidRPr="00C656E0">
        <w:t>reason</w:t>
      </w:r>
      <w:r w:rsidRPr="00C656E0">
        <w:rPr>
          <w:spacing w:val="51"/>
        </w:rPr>
        <w:t xml:space="preserve"> </w:t>
      </w:r>
      <w:r w:rsidRPr="00C656E0">
        <w:t>of</w:t>
      </w:r>
      <w:r w:rsidRPr="00C656E0">
        <w:rPr>
          <w:spacing w:val="8"/>
        </w:rPr>
        <w:t xml:space="preserve"> </w:t>
      </w:r>
      <w:r w:rsidRPr="00C656E0">
        <w:t>new</w:t>
      </w:r>
      <w:r w:rsidRPr="00C656E0">
        <w:rPr>
          <w:spacing w:val="7"/>
        </w:rPr>
        <w:t xml:space="preserve"> </w:t>
      </w:r>
      <w:r w:rsidRPr="00C656E0">
        <w:t>or</w:t>
      </w:r>
      <w:r w:rsidRPr="00C656E0">
        <w:rPr>
          <w:spacing w:val="9"/>
        </w:rPr>
        <w:t xml:space="preserve"> </w:t>
      </w:r>
      <w:r w:rsidRPr="00C656E0">
        <w:rPr>
          <w:spacing w:val="-1"/>
        </w:rPr>
        <w:t>changed</w:t>
      </w:r>
      <w:r w:rsidRPr="00C656E0">
        <w:rPr>
          <w:spacing w:val="5"/>
        </w:rPr>
        <w:t xml:space="preserve"> </w:t>
      </w:r>
      <w:r w:rsidRPr="00C656E0">
        <w:rPr>
          <w:spacing w:val="-1"/>
        </w:rPr>
        <w:t>circumstances,</w:t>
      </w:r>
      <w:r w:rsidRPr="00C656E0">
        <w:rPr>
          <w:spacing w:val="2"/>
        </w:rPr>
        <w:t xml:space="preserve"> </w:t>
      </w:r>
      <w:r w:rsidRPr="00C656E0">
        <w:rPr>
          <w:spacing w:val="1"/>
        </w:rPr>
        <w:t>in</w:t>
      </w:r>
      <w:r w:rsidRPr="00C656E0">
        <w:rPr>
          <w:spacing w:val="8"/>
        </w:rPr>
        <w:t xml:space="preserve"> </w:t>
      </w:r>
      <w:r w:rsidRPr="00C656E0">
        <w:t>addition</w:t>
      </w:r>
      <w:r w:rsidRPr="00C656E0">
        <w:rPr>
          <w:spacing w:val="4"/>
        </w:rPr>
        <w:t xml:space="preserve"> </w:t>
      </w:r>
      <w:r w:rsidRPr="00C656E0">
        <w:t>to</w:t>
      </w:r>
      <w:r w:rsidRPr="00C656E0">
        <w:rPr>
          <w:spacing w:val="10"/>
        </w:rPr>
        <w:t xml:space="preserve"> </w:t>
      </w:r>
      <w:r w:rsidRPr="00C656E0">
        <w:t>other</w:t>
      </w:r>
      <w:r w:rsidRPr="00C656E0">
        <w:rPr>
          <w:spacing w:val="7"/>
        </w:rPr>
        <w:t xml:space="preserve"> </w:t>
      </w:r>
      <w:r w:rsidRPr="00C656E0">
        <w:rPr>
          <w:spacing w:val="-1"/>
        </w:rPr>
        <w:t>remedies</w:t>
      </w:r>
      <w:r w:rsidRPr="00C656E0">
        <w:rPr>
          <w:spacing w:val="4"/>
        </w:rPr>
        <w:t xml:space="preserve"> </w:t>
      </w:r>
      <w:r w:rsidRPr="00C656E0">
        <w:rPr>
          <w:spacing w:val="-1"/>
        </w:rPr>
        <w:t>available</w:t>
      </w:r>
      <w:r w:rsidRPr="00C656E0">
        <w:rPr>
          <w:spacing w:val="4"/>
        </w:rPr>
        <w:t xml:space="preserve"> </w:t>
      </w:r>
      <w:r w:rsidRPr="00C656E0">
        <w:t>to</w:t>
      </w:r>
      <w:r w:rsidRPr="00C656E0">
        <w:rPr>
          <w:spacing w:val="10"/>
        </w:rPr>
        <w:t xml:space="preserve"> </w:t>
      </w:r>
      <w:r w:rsidRPr="00C656E0">
        <w:rPr>
          <w:spacing w:val="-1"/>
        </w:rPr>
        <w:t>the</w:t>
      </w:r>
      <w:r w:rsidRPr="00C656E0">
        <w:rPr>
          <w:spacing w:val="5"/>
        </w:rPr>
        <w:t xml:space="preserve"> </w:t>
      </w:r>
      <w:r w:rsidRPr="00C656E0">
        <w:rPr>
          <w:spacing w:val="26"/>
        </w:rPr>
        <w:t>Agency</w:t>
      </w:r>
      <w:r w:rsidRPr="00C656E0">
        <w:rPr>
          <w:spacing w:val="-1"/>
        </w:rPr>
        <w:t>,</w:t>
      </w:r>
      <w:r w:rsidRPr="00C656E0">
        <w:rPr>
          <w:spacing w:val="45"/>
        </w:rPr>
        <w:t xml:space="preserve"> </w:t>
      </w:r>
      <w:r w:rsidRPr="00C656E0">
        <w:t>the</w:t>
      </w:r>
      <w:r w:rsidRPr="00C656E0">
        <w:rPr>
          <w:spacing w:val="-2"/>
        </w:rPr>
        <w:t xml:space="preserve"> </w:t>
      </w:r>
      <w:r w:rsidRPr="00C656E0">
        <w:rPr>
          <w:spacing w:val="26"/>
        </w:rPr>
        <w:t>Agency</w:t>
      </w:r>
      <w:r w:rsidRPr="00C656E0">
        <w:rPr>
          <w:spacing w:val="-4"/>
        </w:rPr>
        <w:t xml:space="preserve"> </w:t>
      </w:r>
      <w:r w:rsidRPr="00C656E0">
        <w:rPr>
          <w:spacing w:val="1"/>
        </w:rPr>
        <w:t>may</w:t>
      </w:r>
      <w:r w:rsidRPr="00C656E0">
        <w:rPr>
          <w:spacing w:val="-6"/>
        </w:rPr>
        <w:t xml:space="preserve"> </w:t>
      </w:r>
      <w:r w:rsidRPr="00C656E0">
        <w:rPr>
          <w:spacing w:val="-1"/>
        </w:rPr>
        <w:t>terminate</w:t>
      </w:r>
      <w:r w:rsidRPr="00C656E0">
        <w:rPr>
          <w:spacing w:val="-9"/>
        </w:rPr>
        <w:t xml:space="preserve"> </w:t>
      </w:r>
      <w:r w:rsidRPr="00C656E0">
        <w:rPr>
          <w:spacing w:val="-1"/>
        </w:rPr>
        <w:t>the</w:t>
      </w:r>
      <w:r w:rsidRPr="00C656E0">
        <w:rPr>
          <w:spacing w:val="-2"/>
        </w:rPr>
        <w:t xml:space="preserve"> contract.</w:t>
      </w:r>
    </w:p>
    <w:p w14:paraId="74ACF1C2" w14:textId="77777777" w:rsidR="00EC457A" w:rsidRPr="00C656E0" w:rsidRDefault="00EC457A" w:rsidP="00EC457A">
      <w:pPr>
        <w:spacing w:before="11"/>
        <w:rPr>
          <w:rFonts w:eastAsia="Calibri"/>
        </w:rPr>
      </w:pPr>
    </w:p>
    <w:p w14:paraId="29C394AB" w14:textId="77777777" w:rsidR="00EC457A" w:rsidRPr="00C656E0" w:rsidRDefault="00EC457A" w:rsidP="00270579">
      <w:pPr>
        <w:pStyle w:val="ListParagraph"/>
        <w:numPr>
          <w:ilvl w:val="0"/>
          <w:numId w:val="34"/>
        </w:numPr>
        <w:spacing w:after="120" w:line="239" w:lineRule="auto"/>
        <w:ind w:right="114"/>
        <w:jc w:val="both"/>
      </w:pPr>
      <w:r w:rsidRPr="00C656E0">
        <w:lastRenderedPageBreak/>
        <w:t>As</w:t>
      </w:r>
      <w:r w:rsidRPr="00C656E0">
        <w:rPr>
          <w:spacing w:val="11"/>
        </w:rPr>
        <w:t xml:space="preserve"> </w:t>
      </w:r>
      <w:r w:rsidRPr="00C656E0">
        <w:rPr>
          <w:spacing w:val="-1"/>
        </w:rPr>
        <w:t>required</w:t>
      </w:r>
      <w:r w:rsidRPr="00C656E0">
        <w:rPr>
          <w:spacing w:val="11"/>
        </w:rPr>
        <w:t xml:space="preserve"> </w:t>
      </w:r>
      <w:r w:rsidRPr="00C656E0">
        <w:rPr>
          <w:spacing w:val="-1"/>
        </w:rPr>
        <w:t>by</w:t>
      </w:r>
      <w:r w:rsidRPr="00C656E0">
        <w:rPr>
          <w:spacing w:val="13"/>
        </w:rPr>
        <w:t xml:space="preserve"> </w:t>
      </w:r>
      <w:r w:rsidRPr="00C656E0">
        <w:rPr>
          <w:spacing w:val="-1"/>
        </w:rPr>
        <w:t>statute,</w:t>
      </w:r>
      <w:r w:rsidRPr="00C656E0">
        <w:rPr>
          <w:spacing w:val="10"/>
        </w:rPr>
        <w:t xml:space="preserve"> </w:t>
      </w:r>
      <w:r w:rsidRPr="00C656E0">
        <w:rPr>
          <w:spacing w:val="-1"/>
        </w:rPr>
        <w:t>regulation</w:t>
      </w:r>
      <w:r w:rsidRPr="00C656E0">
        <w:rPr>
          <w:spacing w:val="9"/>
        </w:rPr>
        <w:t xml:space="preserve"> </w:t>
      </w:r>
      <w:r w:rsidRPr="00C656E0">
        <w:t>or</w:t>
      </w:r>
      <w:r w:rsidRPr="00C656E0">
        <w:rPr>
          <w:spacing w:val="12"/>
        </w:rPr>
        <w:t xml:space="preserve"> </w:t>
      </w:r>
      <w:r w:rsidRPr="00C656E0">
        <w:rPr>
          <w:spacing w:val="-1"/>
        </w:rPr>
        <w:t>requirement</w:t>
      </w:r>
      <w:r w:rsidRPr="00C656E0">
        <w:rPr>
          <w:spacing w:val="9"/>
        </w:rPr>
        <w:t xml:space="preserve"> </w:t>
      </w:r>
      <w:r w:rsidRPr="00C656E0">
        <w:t>of</w:t>
      </w:r>
      <w:r w:rsidRPr="00C656E0">
        <w:rPr>
          <w:spacing w:val="12"/>
        </w:rPr>
        <w:t xml:space="preserve"> </w:t>
      </w:r>
      <w:r w:rsidRPr="00C656E0">
        <w:rPr>
          <w:spacing w:val="-1"/>
        </w:rPr>
        <w:t>this</w:t>
      </w:r>
      <w:r w:rsidRPr="00C656E0">
        <w:rPr>
          <w:spacing w:val="14"/>
        </w:rPr>
        <w:t xml:space="preserve"> </w:t>
      </w:r>
      <w:r w:rsidRPr="00C656E0">
        <w:rPr>
          <w:spacing w:val="-1"/>
        </w:rPr>
        <w:t>contract,</w:t>
      </w:r>
      <w:r w:rsidRPr="00C656E0">
        <w:rPr>
          <w:spacing w:val="12"/>
        </w:rPr>
        <w:t xml:space="preserve"> </w:t>
      </w:r>
      <w:r w:rsidRPr="00C656E0">
        <w:rPr>
          <w:spacing w:val="-1"/>
        </w:rPr>
        <w:t>and</w:t>
      </w:r>
      <w:r w:rsidRPr="00C656E0">
        <w:rPr>
          <w:spacing w:val="11"/>
        </w:rPr>
        <w:t xml:space="preserve"> </w:t>
      </w:r>
      <w:r w:rsidRPr="00C656E0">
        <w:rPr>
          <w:spacing w:val="-2"/>
        </w:rPr>
        <w:t>as</w:t>
      </w:r>
      <w:r w:rsidRPr="00C656E0">
        <w:rPr>
          <w:spacing w:val="12"/>
        </w:rPr>
        <w:t xml:space="preserve"> </w:t>
      </w:r>
      <w:r w:rsidRPr="00C656E0">
        <w:rPr>
          <w:spacing w:val="-1"/>
        </w:rPr>
        <w:t>contained</w:t>
      </w:r>
      <w:r w:rsidRPr="00C656E0">
        <w:rPr>
          <w:spacing w:val="11"/>
        </w:rPr>
        <w:t xml:space="preserve"> </w:t>
      </w:r>
      <w:r w:rsidRPr="00C656E0">
        <w:t>in</w:t>
      </w:r>
      <w:r w:rsidRPr="00C656E0">
        <w:rPr>
          <w:spacing w:val="11"/>
        </w:rPr>
        <w:t xml:space="preserve"> </w:t>
      </w:r>
      <w:r w:rsidRPr="00C656E0">
        <w:rPr>
          <w:spacing w:val="-1"/>
        </w:rPr>
        <w:t>Paragraph</w:t>
      </w:r>
      <w:r w:rsidRPr="00C656E0">
        <w:rPr>
          <w:spacing w:val="11"/>
        </w:rPr>
        <w:t xml:space="preserve"> </w:t>
      </w:r>
      <w:r w:rsidRPr="00C656E0">
        <w:t>A,</w:t>
      </w:r>
      <w:r w:rsidRPr="00C656E0">
        <w:rPr>
          <w:spacing w:val="81"/>
        </w:rPr>
        <w:t xml:space="preserve"> </w:t>
      </w:r>
      <w:r w:rsidRPr="00C656E0">
        <w:rPr>
          <w:spacing w:val="-1"/>
        </w:rPr>
        <w:t>above,</w:t>
      </w:r>
      <w:r w:rsidRPr="00C656E0">
        <w:rPr>
          <w:spacing w:val="10"/>
        </w:rPr>
        <w:t xml:space="preserve"> </w:t>
      </w:r>
      <w:r w:rsidRPr="00C656E0">
        <w:t>the</w:t>
      </w:r>
      <w:r w:rsidRPr="00C656E0">
        <w:rPr>
          <w:spacing w:val="7"/>
        </w:rPr>
        <w:t xml:space="preserve"> </w:t>
      </w:r>
      <w:r w:rsidRPr="00C656E0">
        <w:rPr>
          <w:spacing w:val="-1"/>
        </w:rPr>
        <w:t>Contractor</w:t>
      </w:r>
      <w:r w:rsidRPr="00C656E0">
        <w:rPr>
          <w:spacing w:val="9"/>
        </w:rPr>
        <w:t xml:space="preserve"> </w:t>
      </w:r>
      <w:r w:rsidRPr="00C656E0">
        <w:rPr>
          <w:spacing w:val="-1"/>
        </w:rPr>
        <w:t>shall</w:t>
      </w:r>
      <w:r w:rsidRPr="00C656E0">
        <w:rPr>
          <w:spacing w:val="7"/>
        </w:rPr>
        <w:t xml:space="preserve"> </w:t>
      </w:r>
      <w:r w:rsidRPr="00C656E0">
        <w:rPr>
          <w:spacing w:val="-1"/>
        </w:rPr>
        <w:t>require</w:t>
      </w:r>
      <w:r w:rsidRPr="00C656E0">
        <w:rPr>
          <w:spacing w:val="9"/>
        </w:rPr>
        <w:t xml:space="preserve"> </w:t>
      </w:r>
      <w:r w:rsidRPr="00C656E0">
        <w:t>each</w:t>
      </w:r>
      <w:r w:rsidRPr="00C656E0">
        <w:rPr>
          <w:spacing w:val="9"/>
        </w:rPr>
        <w:t xml:space="preserve"> </w:t>
      </w:r>
      <w:r w:rsidRPr="00C656E0">
        <w:rPr>
          <w:spacing w:val="-1"/>
        </w:rPr>
        <w:t>proposed</w:t>
      </w:r>
      <w:r w:rsidRPr="00C656E0">
        <w:rPr>
          <w:spacing w:val="9"/>
        </w:rPr>
        <w:t xml:space="preserve"> </w:t>
      </w:r>
      <w:r w:rsidRPr="00C656E0">
        <w:rPr>
          <w:spacing w:val="-1"/>
        </w:rPr>
        <w:t>first-tier</w:t>
      </w:r>
      <w:r w:rsidRPr="00C656E0">
        <w:rPr>
          <w:spacing w:val="10"/>
        </w:rPr>
        <w:t xml:space="preserve"> </w:t>
      </w:r>
      <w:r w:rsidRPr="00C656E0">
        <w:rPr>
          <w:spacing w:val="-1"/>
        </w:rPr>
        <w:t>subcontractor</w:t>
      </w:r>
      <w:r w:rsidRPr="00C656E0">
        <w:rPr>
          <w:spacing w:val="7"/>
        </w:rPr>
        <w:t xml:space="preserve"> </w:t>
      </w:r>
      <w:r w:rsidRPr="00C656E0">
        <w:rPr>
          <w:spacing w:val="-1"/>
        </w:rPr>
        <w:t>whose</w:t>
      </w:r>
      <w:r w:rsidRPr="00C656E0">
        <w:rPr>
          <w:spacing w:val="8"/>
        </w:rPr>
        <w:t xml:space="preserve"> </w:t>
      </w:r>
      <w:r w:rsidRPr="00C656E0">
        <w:rPr>
          <w:spacing w:val="-1"/>
        </w:rPr>
        <w:t>subcontract</w:t>
      </w:r>
      <w:r w:rsidRPr="00C656E0">
        <w:rPr>
          <w:spacing w:val="10"/>
        </w:rPr>
        <w:t xml:space="preserve"> </w:t>
      </w:r>
      <w:r w:rsidRPr="00C656E0">
        <w:t>will</w:t>
      </w:r>
      <w:r w:rsidRPr="00C656E0">
        <w:rPr>
          <w:spacing w:val="7"/>
        </w:rPr>
        <w:t xml:space="preserve"> </w:t>
      </w:r>
      <w:r w:rsidRPr="00C656E0">
        <w:rPr>
          <w:spacing w:val="-1"/>
        </w:rPr>
        <w:t>equal</w:t>
      </w:r>
      <w:r w:rsidRPr="00C656E0">
        <w:rPr>
          <w:spacing w:val="75"/>
        </w:rPr>
        <w:t xml:space="preserve"> </w:t>
      </w:r>
      <w:r w:rsidRPr="00C656E0">
        <w:t>or</w:t>
      </w:r>
      <w:r w:rsidRPr="00C656E0">
        <w:rPr>
          <w:spacing w:val="28"/>
        </w:rPr>
        <w:t xml:space="preserve"> </w:t>
      </w:r>
      <w:r w:rsidRPr="00C656E0">
        <w:rPr>
          <w:spacing w:val="-1"/>
        </w:rPr>
        <w:t>exceed</w:t>
      </w:r>
      <w:r w:rsidRPr="00C656E0">
        <w:rPr>
          <w:spacing w:val="28"/>
        </w:rPr>
        <w:t xml:space="preserve"> </w:t>
      </w:r>
      <w:r w:rsidRPr="00C656E0">
        <w:rPr>
          <w:spacing w:val="-1"/>
        </w:rPr>
        <w:t>$25,000,</w:t>
      </w:r>
      <w:r w:rsidRPr="00C656E0">
        <w:rPr>
          <w:spacing w:val="29"/>
        </w:rPr>
        <w:t xml:space="preserve"> </w:t>
      </w:r>
      <w:r w:rsidRPr="00C656E0">
        <w:rPr>
          <w:spacing w:val="-1"/>
        </w:rPr>
        <w:t>to</w:t>
      </w:r>
      <w:r w:rsidRPr="00C656E0">
        <w:rPr>
          <w:spacing w:val="29"/>
        </w:rPr>
        <w:t xml:space="preserve"> </w:t>
      </w:r>
      <w:r w:rsidRPr="00C656E0">
        <w:rPr>
          <w:spacing w:val="-1"/>
        </w:rPr>
        <w:t>disclose</w:t>
      </w:r>
      <w:r w:rsidRPr="00C656E0">
        <w:rPr>
          <w:spacing w:val="30"/>
        </w:rPr>
        <w:t xml:space="preserve"> </w:t>
      </w:r>
      <w:r w:rsidRPr="00C656E0">
        <w:rPr>
          <w:spacing w:val="-1"/>
        </w:rPr>
        <w:t>to</w:t>
      </w:r>
      <w:r w:rsidRPr="00C656E0">
        <w:rPr>
          <w:spacing w:val="30"/>
        </w:rPr>
        <w:t xml:space="preserve"> </w:t>
      </w:r>
      <w:r w:rsidRPr="00C656E0">
        <w:t>the</w:t>
      </w:r>
      <w:r w:rsidRPr="00C656E0">
        <w:rPr>
          <w:spacing w:val="29"/>
        </w:rPr>
        <w:t xml:space="preserve"> </w:t>
      </w:r>
      <w:r w:rsidRPr="00C656E0">
        <w:rPr>
          <w:spacing w:val="-1"/>
        </w:rPr>
        <w:t>Contractor,</w:t>
      </w:r>
      <w:r w:rsidRPr="00C656E0">
        <w:rPr>
          <w:spacing w:val="28"/>
        </w:rPr>
        <w:t xml:space="preserve"> </w:t>
      </w:r>
      <w:r w:rsidRPr="00C656E0">
        <w:t>in</w:t>
      </w:r>
      <w:r w:rsidRPr="00C656E0">
        <w:rPr>
          <w:spacing w:val="28"/>
        </w:rPr>
        <w:t xml:space="preserve"> </w:t>
      </w:r>
      <w:r w:rsidRPr="00C656E0">
        <w:rPr>
          <w:spacing w:val="-1"/>
        </w:rPr>
        <w:t>writing,</w:t>
      </w:r>
      <w:r w:rsidRPr="00C656E0">
        <w:rPr>
          <w:spacing w:val="29"/>
        </w:rPr>
        <w:t xml:space="preserve"> </w:t>
      </w:r>
      <w:r w:rsidRPr="00C656E0">
        <w:rPr>
          <w:spacing w:val="-1"/>
        </w:rPr>
        <w:t>whether</w:t>
      </w:r>
      <w:r w:rsidRPr="00C656E0">
        <w:rPr>
          <w:spacing w:val="28"/>
        </w:rPr>
        <w:t xml:space="preserve"> </w:t>
      </w:r>
      <w:r w:rsidRPr="00C656E0">
        <w:t>as</w:t>
      </w:r>
      <w:r w:rsidRPr="00C656E0">
        <w:rPr>
          <w:spacing w:val="27"/>
        </w:rPr>
        <w:t xml:space="preserve"> </w:t>
      </w:r>
      <w:r w:rsidRPr="00C656E0">
        <w:t>of</w:t>
      </w:r>
      <w:r w:rsidRPr="00C656E0">
        <w:rPr>
          <w:spacing w:val="29"/>
        </w:rPr>
        <w:t xml:space="preserve"> </w:t>
      </w:r>
      <w:r w:rsidRPr="00C656E0">
        <w:t>the</w:t>
      </w:r>
      <w:r w:rsidRPr="00C656E0">
        <w:rPr>
          <w:spacing w:val="32"/>
        </w:rPr>
        <w:t xml:space="preserve"> </w:t>
      </w:r>
      <w:r w:rsidRPr="00C656E0">
        <w:rPr>
          <w:spacing w:val="-2"/>
        </w:rPr>
        <w:t>time</w:t>
      </w:r>
      <w:r w:rsidRPr="00C656E0">
        <w:rPr>
          <w:spacing w:val="29"/>
        </w:rPr>
        <w:t xml:space="preserve"> </w:t>
      </w:r>
      <w:r w:rsidRPr="00C656E0">
        <w:t>of</w:t>
      </w:r>
      <w:r w:rsidRPr="00C656E0">
        <w:rPr>
          <w:spacing w:val="29"/>
        </w:rPr>
        <w:t xml:space="preserve"> </w:t>
      </w:r>
      <w:r w:rsidRPr="00C656E0">
        <w:t>award</w:t>
      </w:r>
      <w:r w:rsidRPr="00C656E0">
        <w:rPr>
          <w:spacing w:val="26"/>
        </w:rPr>
        <w:t xml:space="preserve"> </w:t>
      </w:r>
      <w:r w:rsidRPr="00C656E0">
        <w:t>of</w:t>
      </w:r>
      <w:r w:rsidRPr="00C656E0">
        <w:rPr>
          <w:spacing w:val="28"/>
        </w:rPr>
        <w:t xml:space="preserve"> </w:t>
      </w:r>
      <w:r w:rsidRPr="00C656E0">
        <w:rPr>
          <w:spacing w:val="-1"/>
        </w:rPr>
        <w:t>the</w:t>
      </w:r>
      <w:r w:rsidRPr="00C656E0">
        <w:rPr>
          <w:spacing w:val="65"/>
        </w:rPr>
        <w:t xml:space="preserve"> </w:t>
      </w:r>
      <w:r w:rsidRPr="00C656E0">
        <w:rPr>
          <w:spacing w:val="-1"/>
        </w:rPr>
        <w:t>subcontract,</w:t>
      </w:r>
      <w:r w:rsidRPr="00C656E0">
        <w:rPr>
          <w:spacing w:val="45"/>
        </w:rPr>
        <w:t xml:space="preserve"> </w:t>
      </w:r>
      <w:r w:rsidRPr="00C656E0">
        <w:t>the</w:t>
      </w:r>
      <w:r w:rsidRPr="00C656E0">
        <w:rPr>
          <w:spacing w:val="44"/>
        </w:rPr>
        <w:t xml:space="preserve"> </w:t>
      </w:r>
      <w:r w:rsidRPr="00C656E0">
        <w:rPr>
          <w:spacing w:val="-1"/>
        </w:rPr>
        <w:t>subcontractor,</w:t>
      </w:r>
      <w:r w:rsidRPr="00C656E0">
        <w:rPr>
          <w:spacing w:val="43"/>
        </w:rPr>
        <w:t xml:space="preserve"> </w:t>
      </w:r>
      <w:r w:rsidRPr="00C656E0">
        <w:t>or</w:t>
      </w:r>
      <w:r w:rsidRPr="00C656E0">
        <w:rPr>
          <w:spacing w:val="42"/>
        </w:rPr>
        <w:t xml:space="preserve"> </w:t>
      </w:r>
      <w:r w:rsidRPr="00C656E0">
        <w:t>its</w:t>
      </w:r>
      <w:r w:rsidRPr="00C656E0">
        <w:rPr>
          <w:spacing w:val="46"/>
        </w:rPr>
        <w:t xml:space="preserve"> </w:t>
      </w:r>
      <w:r w:rsidRPr="00C656E0">
        <w:rPr>
          <w:spacing w:val="-1"/>
        </w:rPr>
        <w:t>principals,</w:t>
      </w:r>
      <w:r w:rsidRPr="00C656E0">
        <w:rPr>
          <w:spacing w:val="43"/>
        </w:rPr>
        <w:t xml:space="preserve"> </w:t>
      </w:r>
      <w:r w:rsidRPr="00C656E0">
        <w:t>is</w:t>
      </w:r>
      <w:r w:rsidRPr="00C656E0">
        <w:rPr>
          <w:spacing w:val="43"/>
        </w:rPr>
        <w:t xml:space="preserve"> </w:t>
      </w:r>
      <w:r w:rsidRPr="00C656E0">
        <w:t>or</w:t>
      </w:r>
      <w:r w:rsidRPr="00C656E0">
        <w:rPr>
          <w:spacing w:val="45"/>
        </w:rPr>
        <w:t xml:space="preserve"> </w:t>
      </w:r>
      <w:r w:rsidRPr="00C656E0">
        <w:t>is</w:t>
      </w:r>
      <w:r w:rsidRPr="00C656E0">
        <w:rPr>
          <w:spacing w:val="45"/>
        </w:rPr>
        <w:t xml:space="preserve"> </w:t>
      </w:r>
      <w:r w:rsidRPr="00C656E0">
        <w:rPr>
          <w:spacing w:val="-1"/>
        </w:rPr>
        <w:t>not</w:t>
      </w:r>
      <w:r w:rsidRPr="00C656E0">
        <w:rPr>
          <w:spacing w:val="46"/>
        </w:rPr>
        <w:t xml:space="preserve"> </w:t>
      </w:r>
      <w:r w:rsidRPr="00C656E0">
        <w:rPr>
          <w:spacing w:val="-1"/>
        </w:rPr>
        <w:t>debarred,</w:t>
      </w:r>
      <w:r w:rsidRPr="00C656E0">
        <w:rPr>
          <w:spacing w:val="44"/>
        </w:rPr>
        <w:t xml:space="preserve"> </w:t>
      </w:r>
      <w:r w:rsidRPr="00C656E0">
        <w:rPr>
          <w:spacing w:val="-2"/>
        </w:rPr>
        <w:t>suspended,</w:t>
      </w:r>
      <w:r w:rsidRPr="00C656E0">
        <w:rPr>
          <w:spacing w:val="45"/>
        </w:rPr>
        <w:t xml:space="preserve"> </w:t>
      </w:r>
      <w:r w:rsidRPr="00C656E0">
        <w:t>or</w:t>
      </w:r>
      <w:r w:rsidRPr="00C656E0">
        <w:rPr>
          <w:spacing w:val="46"/>
        </w:rPr>
        <w:t xml:space="preserve"> </w:t>
      </w:r>
      <w:r w:rsidRPr="00C656E0">
        <w:rPr>
          <w:spacing w:val="-1"/>
        </w:rPr>
        <w:t>proposed</w:t>
      </w:r>
      <w:r w:rsidRPr="00C656E0">
        <w:rPr>
          <w:spacing w:val="46"/>
        </w:rPr>
        <w:t xml:space="preserve"> </w:t>
      </w:r>
      <w:r w:rsidRPr="00C656E0">
        <w:rPr>
          <w:spacing w:val="-1"/>
        </w:rPr>
        <w:t>for</w:t>
      </w:r>
      <w:r w:rsidRPr="00C656E0">
        <w:rPr>
          <w:spacing w:val="77"/>
        </w:rPr>
        <w:t xml:space="preserve"> </w:t>
      </w:r>
      <w:r w:rsidRPr="00C656E0">
        <w:rPr>
          <w:spacing w:val="-1"/>
        </w:rPr>
        <w:t>debarment</w:t>
      </w:r>
      <w:r w:rsidRPr="00C656E0">
        <w:rPr>
          <w:spacing w:val="12"/>
        </w:rPr>
        <w:t xml:space="preserve"> </w:t>
      </w:r>
      <w:r w:rsidRPr="00C656E0">
        <w:rPr>
          <w:spacing w:val="-1"/>
        </w:rPr>
        <w:t>by</w:t>
      </w:r>
      <w:r w:rsidRPr="00C656E0">
        <w:rPr>
          <w:spacing w:val="13"/>
        </w:rPr>
        <w:t xml:space="preserve"> </w:t>
      </w:r>
      <w:r w:rsidRPr="00C656E0">
        <w:rPr>
          <w:spacing w:val="-1"/>
        </w:rPr>
        <w:t>any</w:t>
      </w:r>
      <w:r w:rsidRPr="00C656E0">
        <w:rPr>
          <w:spacing w:val="15"/>
        </w:rPr>
        <w:t xml:space="preserve"> </w:t>
      </w:r>
      <w:r w:rsidRPr="00C656E0">
        <w:rPr>
          <w:spacing w:val="-1"/>
        </w:rPr>
        <w:t>Federal</w:t>
      </w:r>
      <w:r w:rsidRPr="00C656E0">
        <w:rPr>
          <w:spacing w:val="11"/>
        </w:rPr>
        <w:t xml:space="preserve"> </w:t>
      </w:r>
      <w:r w:rsidRPr="00C656E0">
        <w:rPr>
          <w:spacing w:val="-1"/>
        </w:rPr>
        <w:t>department</w:t>
      </w:r>
      <w:r w:rsidRPr="00C656E0">
        <w:rPr>
          <w:spacing w:val="12"/>
        </w:rPr>
        <w:t xml:space="preserve"> </w:t>
      </w:r>
      <w:r w:rsidRPr="00C656E0">
        <w:t>or</w:t>
      </w:r>
      <w:r w:rsidRPr="00C656E0">
        <w:rPr>
          <w:spacing w:val="12"/>
        </w:rPr>
        <w:t xml:space="preserve"> </w:t>
      </w:r>
      <w:r w:rsidRPr="00C656E0">
        <w:rPr>
          <w:spacing w:val="-1"/>
        </w:rPr>
        <w:t>agency.</w:t>
      </w:r>
      <w:r w:rsidRPr="00C656E0">
        <w:rPr>
          <w:spacing w:val="11"/>
        </w:rPr>
        <w:t xml:space="preserve"> </w:t>
      </w:r>
      <w:r w:rsidRPr="00C656E0">
        <w:rPr>
          <w:spacing w:val="-2"/>
        </w:rPr>
        <w:t>The</w:t>
      </w:r>
      <w:r w:rsidRPr="00C656E0">
        <w:rPr>
          <w:spacing w:val="15"/>
        </w:rPr>
        <w:t xml:space="preserve"> </w:t>
      </w:r>
      <w:r w:rsidRPr="00C656E0">
        <w:rPr>
          <w:spacing w:val="-1"/>
        </w:rPr>
        <w:t>Contractor</w:t>
      </w:r>
      <w:r w:rsidRPr="00C656E0">
        <w:rPr>
          <w:spacing w:val="12"/>
        </w:rPr>
        <w:t xml:space="preserve"> </w:t>
      </w:r>
      <w:r w:rsidRPr="00C656E0">
        <w:rPr>
          <w:spacing w:val="-1"/>
        </w:rPr>
        <w:t>shall</w:t>
      </w:r>
      <w:r w:rsidRPr="00C656E0">
        <w:rPr>
          <w:spacing w:val="12"/>
        </w:rPr>
        <w:t xml:space="preserve"> </w:t>
      </w:r>
      <w:r w:rsidRPr="00C656E0">
        <w:t>make</w:t>
      </w:r>
      <w:r w:rsidRPr="00C656E0">
        <w:rPr>
          <w:spacing w:val="13"/>
        </w:rPr>
        <w:t xml:space="preserve"> </w:t>
      </w:r>
      <w:r w:rsidRPr="00C656E0">
        <w:rPr>
          <w:spacing w:val="-2"/>
        </w:rPr>
        <w:t>such</w:t>
      </w:r>
      <w:r w:rsidRPr="00C656E0">
        <w:rPr>
          <w:spacing w:val="14"/>
        </w:rPr>
        <w:t xml:space="preserve"> </w:t>
      </w:r>
      <w:r w:rsidRPr="00C656E0">
        <w:rPr>
          <w:spacing w:val="-1"/>
        </w:rPr>
        <w:t>disclosures</w:t>
      </w:r>
      <w:r w:rsidRPr="00C656E0">
        <w:rPr>
          <w:spacing w:val="15"/>
        </w:rPr>
        <w:t xml:space="preserve"> </w:t>
      </w:r>
      <w:r w:rsidRPr="00C656E0">
        <w:rPr>
          <w:spacing w:val="-1"/>
        </w:rPr>
        <w:t>available</w:t>
      </w:r>
      <w:r w:rsidRPr="00C656E0">
        <w:rPr>
          <w:spacing w:val="97"/>
        </w:rPr>
        <w:t xml:space="preserve"> </w:t>
      </w:r>
      <w:r w:rsidRPr="00C656E0">
        <w:t>to</w:t>
      </w:r>
      <w:r w:rsidRPr="00C656E0">
        <w:rPr>
          <w:spacing w:val="42"/>
        </w:rPr>
        <w:t xml:space="preserve"> </w:t>
      </w:r>
      <w:r w:rsidRPr="00C656E0">
        <w:t>the</w:t>
      </w:r>
      <w:r w:rsidRPr="00C656E0">
        <w:rPr>
          <w:spacing w:val="41"/>
        </w:rPr>
        <w:t xml:space="preserve"> </w:t>
      </w:r>
      <w:r w:rsidRPr="00C656E0">
        <w:rPr>
          <w:spacing w:val="26"/>
        </w:rPr>
        <w:t>Agency</w:t>
      </w:r>
      <w:r w:rsidRPr="00C656E0">
        <w:rPr>
          <w:spacing w:val="42"/>
        </w:rPr>
        <w:t xml:space="preserve"> </w:t>
      </w:r>
      <w:r w:rsidRPr="00C656E0">
        <w:t>when</w:t>
      </w:r>
      <w:r w:rsidRPr="00C656E0">
        <w:rPr>
          <w:spacing w:val="39"/>
        </w:rPr>
        <w:t xml:space="preserve"> </w:t>
      </w:r>
      <w:r w:rsidRPr="00C656E0">
        <w:t>it</w:t>
      </w:r>
      <w:r w:rsidRPr="00C656E0">
        <w:rPr>
          <w:spacing w:val="43"/>
        </w:rPr>
        <w:t xml:space="preserve"> </w:t>
      </w:r>
      <w:r w:rsidRPr="00C656E0">
        <w:rPr>
          <w:spacing w:val="-1"/>
        </w:rPr>
        <w:t>requests</w:t>
      </w:r>
      <w:r w:rsidRPr="00C656E0">
        <w:rPr>
          <w:spacing w:val="41"/>
        </w:rPr>
        <w:t xml:space="preserve"> </w:t>
      </w:r>
      <w:r w:rsidRPr="00C656E0">
        <w:rPr>
          <w:spacing w:val="-1"/>
        </w:rPr>
        <w:t>subcontractor</w:t>
      </w:r>
      <w:r w:rsidRPr="00C656E0">
        <w:rPr>
          <w:spacing w:val="43"/>
        </w:rPr>
        <w:t xml:space="preserve"> </w:t>
      </w:r>
      <w:r w:rsidRPr="00C656E0">
        <w:rPr>
          <w:spacing w:val="-1"/>
        </w:rPr>
        <w:t>approval</w:t>
      </w:r>
      <w:r w:rsidRPr="00C656E0">
        <w:rPr>
          <w:spacing w:val="42"/>
        </w:rPr>
        <w:t xml:space="preserve"> </w:t>
      </w:r>
      <w:r w:rsidRPr="00C656E0">
        <w:rPr>
          <w:spacing w:val="-2"/>
        </w:rPr>
        <w:t>from</w:t>
      </w:r>
      <w:r w:rsidRPr="00C656E0">
        <w:rPr>
          <w:spacing w:val="42"/>
        </w:rPr>
        <w:t xml:space="preserve"> </w:t>
      </w:r>
      <w:r w:rsidRPr="00C656E0">
        <w:t>the</w:t>
      </w:r>
      <w:r w:rsidRPr="00C656E0">
        <w:rPr>
          <w:spacing w:val="47"/>
        </w:rPr>
        <w:t xml:space="preserve"> </w:t>
      </w:r>
      <w:r w:rsidRPr="00C656E0">
        <w:rPr>
          <w:spacing w:val="26"/>
        </w:rPr>
        <w:t>Agency</w:t>
      </w:r>
      <w:r w:rsidRPr="00C656E0">
        <w:rPr>
          <w:spacing w:val="-1"/>
        </w:rPr>
        <w:t>.</w:t>
      </w:r>
      <w:r w:rsidRPr="00C656E0">
        <w:rPr>
          <w:spacing w:val="42"/>
        </w:rPr>
        <w:t xml:space="preserve"> </w:t>
      </w:r>
      <w:r w:rsidRPr="00C656E0">
        <w:t>If</w:t>
      </w:r>
      <w:r w:rsidRPr="00C656E0">
        <w:rPr>
          <w:spacing w:val="41"/>
        </w:rPr>
        <w:t xml:space="preserve"> </w:t>
      </w:r>
      <w:r w:rsidRPr="00C656E0">
        <w:rPr>
          <w:spacing w:val="-1"/>
        </w:rPr>
        <w:t>the</w:t>
      </w:r>
      <w:r w:rsidRPr="00C656E0">
        <w:rPr>
          <w:spacing w:val="44"/>
        </w:rPr>
        <w:t xml:space="preserve"> </w:t>
      </w:r>
      <w:r w:rsidRPr="00C656E0">
        <w:rPr>
          <w:spacing w:val="-1"/>
        </w:rPr>
        <w:t>subcontractor,</w:t>
      </w:r>
      <w:r w:rsidRPr="00C656E0">
        <w:rPr>
          <w:spacing w:val="39"/>
        </w:rPr>
        <w:t xml:space="preserve"> </w:t>
      </w:r>
      <w:r w:rsidRPr="00C656E0">
        <w:t>or</w:t>
      </w:r>
      <w:r w:rsidRPr="00C656E0">
        <w:rPr>
          <w:spacing w:val="42"/>
        </w:rPr>
        <w:t xml:space="preserve"> </w:t>
      </w:r>
      <w:r w:rsidRPr="00C656E0">
        <w:rPr>
          <w:spacing w:val="-1"/>
        </w:rPr>
        <w:t>its</w:t>
      </w:r>
      <w:r w:rsidRPr="00C656E0">
        <w:t xml:space="preserve"> </w:t>
      </w:r>
      <w:r w:rsidRPr="00C656E0">
        <w:rPr>
          <w:spacing w:val="-1"/>
        </w:rPr>
        <w:t>principals,</w:t>
      </w:r>
      <w:r w:rsidRPr="00C656E0">
        <w:rPr>
          <w:spacing w:val="2"/>
        </w:rPr>
        <w:t xml:space="preserve"> </w:t>
      </w:r>
      <w:r w:rsidRPr="00C656E0">
        <w:t>is</w:t>
      </w:r>
      <w:r w:rsidRPr="00C656E0">
        <w:rPr>
          <w:spacing w:val="2"/>
        </w:rPr>
        <w:t xml:space="preserve"> </w:t>
      </w:r>
      <w:r w:rsidRPr="00C656E0">
        <w:rPr>
          <w:spacing w:val="-1"/>
        </w:rPr>
        <w:t>debarred, suspended,</w:t>
      </w:r>
      <w:r w:rsidRPr="00C656E0">
        <w:rPr>
          <w:spacing w:val="2"/>
        </w:rPr>
        <w:t xml:space="preserve"> </w:t>
      </w:r>
      <w:r w:rsidRPr="00C656E0">
        <w:rPr>
          <w:spacing w:val="-1"/>
        </w:rPr>
        <w:t>or</w:t>
      </w:r>
      <w:r w:rsidRPr="00C656E0">
        <w:rPr>
          <w:spacing w:val="2"/>
        </w:rPr>
        <w:t xml:space="preserve"> </w:t>
      </w:r>
      <w:r w:rsidRPr="00C656E0">
        <w:rPr>
          <w:spacing w:val="-1"/>
        </w:rPr>
        <w:t>proposed</w:t>
      </w:r>
      <w:r w:rsidRPr="00C656E0">
        <w:rPr>
          <w:spacing w:val="2"/>
        </w:rPr>
        <w:t xml:space="preserve"> </w:t>
      </w:r>
      <w:r w:rsidRPr="00C656E0">
        <w:rPr>
          <w:spacing w:val="-1"/>
        </w:rPr>
        <w:t>for</w:t>
      </w:r>
      <w:r w:rsidRPr="00C656E0">
        <w:rPr>
          <w:spacing w:val="2"/>
        </w:rPr>
        <w:t xml:space="preserve"> </w:t>
      </w:r>
      <w:r w:rsidRPr="00C656E0">
        <w:rPr>
          <w:spacing w:val="-1"/>
        </w:rPr>
        <w:t>debarment</w:t>
      </w:r>
      <w:r w:rsidRPr="00C656E0">
        <w:rPr>
          <w:spacing w:val="2"/>
        </w:rPr>
        <w:t xml:space="preserve"> </w:t>
      </w:r>
      <w:r w:rsidRPr="00C656E0">
        <w:rPr>
          <w:spacing w:val="-2"/>
        </w:rPr>
        <w:t>by</w:t>
      </w:r>
      <w:r w:rsidRPr="00C656E0">
        <w:rPr>
          <w:spacing w:val="3"/>
        </w:rPr>
        <w:t xml:space="preserve"> </w:t>
      </w:r>
      <w:r w:rsidRPr="00C656E0">
        <w:rPr>
          <w:spacing w:val="-2"/>
        </w:rPr>
        <w:t>any</w:t>
      </w:r>
      <w:r w:rsidRPr="00C656E0">
        <w:rPr>
          <w:spacing w:val="3"/>
        </w:rPr>
        <w:t xml:space="preserve"> </w:t>
      </w:r>
      <w:r w:rsidRPr="00C656E0">
        <w:rPr>
          <w:spacing w:val="-1"/>
        </w:rPr>
        <w:t xml:space="preserve">Federal, </w:t>
      </w:r>
      <w:proofErr w:type="gramStart"/>
      <w:r w:rsidRPr="00C656E0">
        <w:rPr>
          <w:spacing w:val="-1"/>
        </w:rPr>
        <w:t>state</w:t>
      </w:r>
      <w:proofErr w:type="gramEnd"/>
      <w:r w:rsidRPr="00C656E0">
        <w:t xml:space="preserve"> or </w:t>
      </w:r>
      <w:r w:rsidRPr="00C656E0">
        <w:rPr>
          <w:spacing w:val="-1"/>
        </w:rPr>
        <w:t>local</w:t>
      </w:r>
      <w:r w:rsidRPr="00C656E0">
        <w:rPr>
          <w:spacing w:val="2"/>
        </w:rPr>
        <w:t xml:space="preserve"> </w:t>
      </w:r>
      <w:r w:rsidRPr="00C656E0">
        <w:rPr>
          <w:spacing w:val="-1"/>
        </w:rPr>
        <w:t>department</w:t>
      </w:r>
      <w:r w:rsidRPr="00C656E0">
        <w:rPr>
          <w:spacing w:val="63"/>
        </w:rPr>
        <w:t xml:space="preserve"> </w:t>
      </w:r>
      <w:r w:rsidRPr="00C656E0">
        <w:t xml:space="preserve">or </w:t>
      </w:r>
      <w:r w:rsidRPr="00C656E0">
        <w:rPr>
          <w:spacing w:val="-1"/>
        </w:rPr>
        <w:t>agency,</w:t>
      </w:r>
      <w:r w:rsidRPr="00C656E0">
        <w:rPr>
          <w:spacing w:val="-2"/>
        </w:rPr>
        <w:t xml:space="preserve"> </w:t>
      </w:r>
      <w:r w:rsidRPr="00C656E0">
        <w:t xml:space="preserve">the </w:t>
      </w:r>
      <w:r w:rsidRPr="00C656E0">
        <w:rPr>
          <w:spacing w:val="26"/>
        </w:rPr>
        <w:t>Agency</w:t>
      </w:r>
      <w:r w:rsidRPr="00C656E0">
        <w:rPr>
          <w:spacing w:val="-1"/>
        </w:rPr>
        <w:t xml:space="preserve"> may</w:t>
      </w:r>
      <w:r w:rsidRPr="00C656E0">
        <w:t xml:space="preserve"> </w:t>
      </w:r>
      <w:r w:rsidRPr="00C656E0">
        <w:rPr>
          <w:spacing w:val="-1"/>
        </w:rPr>
        <w:t>refuse to</w:t>
      </w:r>
      <w:r w:rsidRPr="00C656E0">
        <w:rPr>
          <w:spacing w:val="1"/>
        </w:rPr>
        <w:t xml:space="preserve"> </w:t>
      </w:r>
      <w:r w:rsidRPr="00C656E0">
        <w:rPr>
          <w:spacing w:val="-1"/>
        </w:rPr>
        <w:t>approve</w:t>
      </w:r>
      <w:r w:rsidRPr="00C656E0">
        <w:t xml:space="preserve"> </w:t>
      </w:r>
      <w:r w:rsidRPr="00C656E0">
        <w:rPr>
          <w:spacing w:val="-1"/>
        </w:rPr>
        <w:t>the</w:t>
      </w:r>
      <w:r w:rsidRPr="00C656E0">
        <w:t xml:space="preserve"> </w:t>
      </w:r>
      <w:r w:rsidRPr="00C656E0">
        <w:rPr>
          <w:spacing w:val="-1"/>
        </w:rPr>
        <w:t>use</w:t>
      </w:r>
      <w:r w:rsidRPr="00C656E0">
        <w:rPr>
          <w:spacing w:val="-2"/>
        </w:rPr>
        <w:t xml:space="preserve"> </w:t>
      </w:r>
      <w:r w:rsidRPr="00C656E0">
        <w:rPr>
          <w:spacing w:val="-1"/>
        </w:rPr>
        <w:t>of</w:t>
      </w:r>
      <w:r w:rsidRPr="00C656E0">
        <w:t xml:space="preserve"> </w:t>
      </w:r>
      <w:r w:rsidRPr="00C656E0">
        <w:rPr>
          <w:spacing w:val="-1"/>
        </w:rPr>
        <w:t>the</w:t>
      </w:r>
      <w:r w:rsidRPr="00C656E0">
        <w:t xml:space="preserve"> </w:t>
      </w:r>
      <w:r w:rsidRPr="00C656E0">
        <w:rPr>
          <w:spacing w:val="-1"/>
        </w:rPr>
        <w:t>subcontractor.</w:t>
      </w:r>
    </w:p>
    <w:p w14:paraId="4F2B1AE5" w14:textId="77777777" w:rsidR="00EC457A" w:rsidRPr="00C656E0" w:rsidRDefault="00EC457A" w:rsidP="00EC457A">
      <w:pPr>
        <w:spacing w:after="120" w:line="239" w:lineRule="auto"/>
        <w:ind w:right="114"/>
        <w:jc w:val="both"/>
      </w:pPr>
    </w:p>
    <w:p w14:paraId="43B39490" w14:textId="77777777" w:rsidR="00EC457A" w:rsidRPr="00C656E0" w:rsidRDefault="00EC457A" w:rsidP="00EC457A">
      <w:pPr>
        <w:spacing w:before="3"/>
        <w:ind w:firstLine="100"/>
        <w:rPr>
          <w:rFonts w:eastAsia="Calibri"/>
        </w:rPr>
      </w:pPr>
      <w:r w:rsidRPr="00C656E0">
        <w:rPr>
          <w:rFonts w:eastAsia="Calibri"/>
        </w:rPr>
        <w:t>By: ____________________________________</w:t>
      </w:r>
      <w:r w:rsidRPr="00C656E0">
        <w:rPr>
          <w:rFonts w:eastAsia="Calibri"/>
        </w:rPr>
        <w:tab/>
      </w:r>
      <w:r w:rsidRPr="00C656E0">
        <w:rPr>
          <w:rFonts w:eastAsia="Calibri"/>
        </w:rPr>
        <w:tab/>
        <w:t>Date: _______________</w:t>
      </w:r>
    </w:p>
    <w:p w14:paraId="5B573C31" w14:textId="77777777" w:rsidR="00EC457A" w:rsidRPr="00C656E0" w:rsidRDefault="00EC457A" w:rsidP="00EC457A">
      <w:pPr>
        <w:ind w:firstLine="720"/>
        <w:jc w:val="both"/>
      </w:pPr>
      <w:r w:rsidRPr="00C656E0">
        <w:t>Contractor</w:t>
      </w:r>
    </w:p>
    <w:p w14:paraId="3CAD0283" w14:textId="77777777" w:rsidR="00EC457A" w:rsidRDefault="00EC457A" w:rsidP="00EC457A">
      <w:r>
        <w:br w:type="page"/>
      </w:r>
    </w:p>
    <w:p w14:paraId="544625D8" w14:textId="75A85367" w:rsidR="00EC457A" w:rsidRPr="00C656E0" w:rsidRDefault="00EC457A" w:rsidP="00EC457A">
      <w:pPr>
        <w:pStyle w:val="NormalWeb"/>
        <w:jc w:val="center"/>
        <w:rPr>
          <w:b/>
          <w:u w:val="single"/>
        </w:rPr>
      </w:pPr>
      <w:r w:rsidRPr="00C656E0">
        <w:rPr>
          <w:b/>
          <w:u w:val="single"/>
        </w:rPr>
        <w:lastRenderedPageBreak/>
        <w:t>Attachment 5</w:t>
      </w:r>
      <w:r w:rsidR="00A93500">
        <w:rPr>
          <w:b/>
          <w:u w:val="single"/>
        </w:rPr>
        <w:t xml:space="preserve"> – Not Applicable</w:t>
      </w:r>
    </w:p>
    <w:p w14:paraId="4EB872C7" w14:textId="77777777" w:rsidR="00A93500" w:rsidRPr="00A93500" w:rsidRDefault="00EC457A" w:rsidP="00A93500">
      <w:pPr>
        <w:pStyle w:val="NoSpacing"/>
        <w:jc w:val="center"/>
        <w:rPr>
          <w:rFonts w:asciiTheme="minorHAnsi" w:hAnsiTheme="minorHAnsi" w:cstheme="minorHAnsi"/>
          <w:b/>
          <w:bCs/>
        </w:rPr>
      </w:pPr>
      <w:r w:rsidRPr="00A93500">
        <w:rPr>
          <w:rFonts w:asciiTheme="minorHAnsi" w:hAnsiTheme="minorHAnsi" w:cstheme="minorHAnsi"/>
          <w:b/>
          <w:bCs/>
        </w:rPr>
        <w:t>Early Childhood Education and Care Department</w:t>
      </w:r>
    </w:p>
    <w:p w14:paraId="7F3632BF" w14:textId="75B57E3A" w:rsidR="00EC457A" w:rsidRPr="00A93500" w:rsidRDefault="00EC457A" w:rsidP="00A93500">
      <w:pPr>
        <w:pStyle w:val="NoSpacing"/>
        <w:jc w:val="center"/>
        <w:rPr>
          <w:rFonts w:asciiTheme="minorHAnsi" w:hAnsiTheme="minorHAnsi" w:cstheme="minorHAnsi"/>
          <w:b/>
          <w:bCs/>
        </w:rPr>
      </w:pPr>
      <w:r w:rsidRPr="00A93500">
        <w:rPr>
          <w:rFonts w:asciiTheme="minorHAnsi" w:hAnsiTheme="minorHAnsi" w:cstheme="minorHAnsi"/>
          <w:b/>
          <w:bCs/>
        </w:rPr>
        <w:t>Federal Award Identification</w:t>
      </w:r>
    </w:p>
    <w:p w14:paraId="5B618002" w14:textId="77777777" w:rsidR="00EC457A" w:rsidRPr="00C656E0" w:rsidRDefault="00EC457A" w:rsidP="00EC457A">
      <w:pPr>
        <w:pStyle w:val="NormalWeb"/>
      </w:pPr>
      <w:r w:rsidRPr="00C656E0">
        <w:t>As required by UGG Title 2: Grants and Agreements Subpart D §200.331 the following information is being provided:</w:t>
      </w:r>
    </w:p>
    <w:p w14:paraId="21974C70" w14:textId="77777777" w:rsidR="00EC457A" w:rsidRPr="00C656E0" w:rsidRDefault="00EC457A" w:rsidP="00EC457A">
      <w:pPr>
        <w:pStyle w:val="NormalWeb"/>
      </w:pPr>
      <w:r w:rsidRPr="00C656E0">
        <w:t>(i) Sub-recipient name:</w:t>
      </w:r>
    </w:p>
    <w:p w14:paraId="20FFFC6B" w14:textId="77777777" w:rsidR="00EC457A" w:rsidRPr="00C656E0" w:rsidRDefault="00EC457A" w:rsidP="00EC457A">
      <w:pPr>
        <w:pStyle w:val="NormalWeb"/>
      </w:pPr>
      <w:r w:rsidRPr="00C656E0">
        <w:t>(ii) Sub-recipient's Data Universal Numbering System (DUNS) unique number:</w:t>
      </w:r>
    </w:p>
    <w:p w14:paraId="22BD6D08" w14:textId="77777777" w:rsidR="00EC457A" w:rsidRPr="00C656E0" w:rsidRDefault="00EC457A" w:rsidP="00EC457A">
      <w:pPr>
        <w:pStyle w:val="NormalWeb"/>
      </w:pPr>
      <w:r w:rsidRPr="00C656E0">
        <w:t>(iii) Federal Award Identification Number (FAIN):</w:t>
      </w:r>
    </w:p>
    <w:p w14:paraId="75796200" w14:textId="77777777" w:rsidR="00EC457A" w:rsidRPr="00C656E0" w:rsidRDefault="00EC457A" w:rsidP="00EC457A">
      <w:pPr>
        <w:pStyle w:val="NormalWeb"/>
      </w:pPr>
      <w:r w:rsidRPr="00C656E0">
        <w:t xml:space="preserve">(iv) Federal Award Date (§200.39): </w:t>
      </w:r>
    </w:p>
    <w:p w14:paraId="51B54E65" w14:textId="77777777" w:rsidR="00EC457A" w:rsidRPr="00C656E0" w:rsidRDefault="00EC457A" w:rsidP="00EC457A">
      <w:pPr>
        <w:pStyle w:val="NormalWeb"/>
      </w:pPr>
      <w:r w:rsidRPr="00C656E0">
        <w:t>(v) Sub-award Period of Performance Start and End Date:</w:t>
      </w:r>
    </w:p>
    <w:p w14:paraId="537DF0B8" w14:textId="77777777" w:rsidR="00EC457A" w:rsidRPr="00C656E0" w:rsidRDefault="00EC457A" w:rsidP="00EC457A">
      <w:pPr>
        <w:pStyle w:val="NormalWeb"/>
      </w:pPr>
      <w:r w:rsidRPr="00C656E0">
        <w:t>(vi) Amount of Federal Funds Obligated by this action:</w:t>
      </w:r>
    </w:p>
    <w:p w14:paraId="11C18DCF" w14:textId="77777777" w:rsidR="00EC457A" w:rsidRPr="00C656E0" w:rsidRDefault="00EC457A" w:rsidP="00EC457A">
      <w:pPr>
        <w:pStyle w:val="NormalWeb"/>
      </w:pPr>
      <w:r w:rsidRPr="00C656E0">
        <w:t>(vii) Total Amount of Federal Funds Obligated to the sub-recipient:</w:t>
      </w:r>
    </w:p>
    <w:p w14:paraId="0140E1D3" w14:textId="77777777" w:rsidR="00EC457A" w:rsidRPr="00C656E0" w:rsidRDefault="00EC457A" w:rsidP="00EC457A">
      <w:pPr>
        <w:pStyle w:val="NormalWeb"/>
      </w:pPr>
      <w:r w:rsidRPr="00C656E0">
        <w:t>(viii) Total Amount of the Federal Award committed to the sub-recipient by the pass-through entity:</w:t>
      </w:r>
    </w:p>
    <w:p w14:paraId="4F009B30" w14:textId="77777777" w:rsidR="00EC457A" w:rsidRPr="00C656E0" w:rsidRDefault="00EC457A" w:rsidP="00EC457A">
      <w:pPr>
        <w:pStyle w:val="NormalWeb"/>
      </w:pPr>
      <w:r w:rsidRPr="00C656E0">
        <w:t>(ix) Federal award project description, as required to be responsive to the Federal Funding Accountability and Transparency Act (FFATA):</w:t>
      </w:r>
    </w:p>
    <w:p w14:paraId="0A309443" w14:textId="77777777" w:rsidR="00EC457A" w:rsidRPr="00C656E0" w:rsidRDefault="00EC457A" w:rsidP="00EC457A">
      <w:pPr>
        <w:pStyle w:val="NormalWeb"/>
      </w:pPr>
      <w:r w:rsidRPr="00C656E0">
        <w:t>(x) Name of Federal awarding agency, pass-through entity, and contact information for awarding official of the Pass-through entity:</w:t>
      </w:r>
    </w:p>
    <w:p w14:paraId="1D6BEF03" w14:textId="77777777" w:rsidR="00EC457A" w:rsidRPr="00C656E0" w:rsidRDefault="00EC457A" w:rsidP="00EC457A">
      <w:pPr>
        <w:pStyle w:val="NormalWeb"/>
      </w:pPr>
      <w:r w:rsidRPr="00C656E0">
        <w:t xml:space="preserve">(xi) Catalog of Federal Domestic Assistance (CFDA): </w:t>
      </w:r>
    </w:p>
    <w:p w14:paraId="7EECA841" w14:textId="77777777" w:rsidR="00EC457A" w:rsidRPr="00C656E0" w:rsidRDefault="00EC457A" w:rsidP="00EC457A">
      <w:pPr>
        <w:pStyle w:val="NormalWeb"/>
      </w:pPr>
      <w:r w:rsidRPr="00C656E0">
        <w:rPr>
          <w:noProof/>
        </w:rPr>
        <mc:AlternateContent>
          <mc:Choice Requires="wps">
            <w:drawing>
              <wp:anchor distT="0" distB="0" distL="114300" distR="114300" simplePos="0" relativeHeight="251659264" behindDoc="0" locked="0" layoutInCell="1" allowOverlap="1" wp14:anchorId="16682593" wp14:editId="46D876C5">
                <wp:simplePos x="0" y="0"/>
                <wp:positionH relativeFrom="margin">
                  <wp:posOffset>5375082</wp:posOffset>
                </wp:positionH>
                <wp:positionV relativeFrom="paragraph">
                  <wp:posOffset>60932</wp:posOffset>
                </wp:positionV>
                <wp:extent cx="159026" cy="82495"/>
                <wp:effectExtent l="0" t="0" r="1270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26" cy="82495"/>
                        </a:xfrm>
                        <a:prstGeom prst="rect">
                          <a:avLst/>
                        </a:prstGeom>
                        <a:noFill/>
                        <a:ln w="31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6B6D9" id="Rectangle 2" o:spid="_x0000_s1026" style="position:absolute;margin-left:423.25pt;margin-top:4.8pt;width:12.5pt;height: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" filled="f" strokecolor="black [3213]" strokeweight=".25pt">
                <v:path arrowok="t"/>
                <w10:wrap anchorx="margin"/>
              </v:rect>
            </w:pict>
          </mc:Fallback>
        </mc:AlternateContent>
      </w:r>
      <w:r w:rsidRPr="00C656E0">
        <w:rPr>
          <w:noProof/>
        </w:rPr>
        <mc:AlternateContent>
          <mc:Choice Requires="wps">
            <w:drawing>
              <wp:anchor distT="0" distB="0" distL="114300" distR="114300" simplePos="0" relativeHeight="251660288" behindDoc="0" locked="0" layoutInCell="1" allowOverlap="1" wp14:anchorId="38AB784D" wp14:editId="2532FCDD">
                <wp:simplePos x="0" y="0"/>
                <wp:positionH relativeFrom="column">
                  <wp:posOffset>4886325</wp:posOffset>
                </wp:positionH>
                <wp:positionV relativeFrom="paragraph">
                  <wp:posOffset>38735</wp:posOffset>
                </wp:positionV>
                <wp:extent cx="13335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430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5CBFD" id="Rectangle 4" o:spid="_x0000_s1026" style="position:absolute;margin-left:384.75pt;margin-top:3.0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" fillcolor="window" strokecolor="windowText" strokeweight=".25pt">
                <v:path arrowok="t"/>
              </v:rect>
            </w:pict>
          </mc:Fallback>
        </mc:AlternateContent>
      </w:r>
      <w:r w:rsidRPr="00C656E0">
        <w:t xml:space="preserve">(xii) Identification of whether the award is Research and Development (R&amp;D):       Yes      No </w:t>
      </w:r>
    </w:p>
    <w:p w14:paraId="0B2F2AD9" w14:textId="77777777" w:rsidR="00EC457A" w:rsidRPr="00C656E0" w:rsidRDefault="00EC457A" w:rsidP="00EC457A">
      <w:pPr>
        <w:pStyle w:val="NormalWeb"/>
      </w:pPr>
      <w:r w:rsidRPr="00C656E0">
        <w:t xml:space="preserve">(xiii) Indirect cost rate for the Federal award (including if the de minimis rate is charged per §200.414 Indirect (F&amp;A) costs): </w:t>
      </w:r>
    </w:p>
    <w:p w14:paraId="20E899FC" w14:textId="77777777" w:rsidR="00EC457A" w:rsidRPr="00C656E0" w:rsidRDefault="00EC457A" w:rsidP="00EC457A">
      <w:pPr>
        <w:pStyle w:val="NormalWeb"/>
      </w:pPr>
      <w:r w:rsidRPr="00C656E0">
        <w:t xml:space="preserve">(xiv) Requirements imposed </w:t>
      </w:r>
      <w:proofErr w:type="gramStart"/>
      <w:r w:rsidRPr="00C656E0">
        <w:t>by pass</w:t>
      </w:r>
      <w:proofErr w:type="gramEnd"/>
      <w:r w:rsidRPr="00C656E0">
        <w:t xml:space="preserve">-through entity specific to Federal award requirements: </w:t>
      </w:r>
    </w:p>
    <w:p w14:paraId="56B528AD" w14:textId="77777777" w:rsidR="005E3E97" w:rsidRPr="004D66D6" w:rsidRDefault="005E3E97" w:rsidP="004D66D6"/>
    <w:p w14:paraId="398EB4FF" w14:textId="224D32BC" w:rsidR="003B59E6" w:rsidRPr="00735B95" w:rsidRDefault="001E0211">
      <w:r>
        <w:t>*********</w:t>
      </w:r>
      <w:r w:rsidR="003915D7">
        <w:t>***</w:t>
      </w:r>
      <w:r>
        <w:t>******* End of Sample Contract – Appendix C****************************</w:t>
      </w:r>
    </w:p>
    <w:p w14:paraId="7432847C" w14:textId="77777777" w:rsidR="006E42A0" w:rsidRPr="00735B95" w:rsidRDefault="006C0204" w:rsidP="00961A6B">
      <w:pPr>
        <w:pStyle w:val="Heading1"/>
        <w:rPr>
          <w:rFonts w:cs="Times New Roman"/>
        </w:rPr>
      </w:pPr>
      <w:r w:rsidRPr="00735B95">
        <w:rPr>
          <w:rFonts w:cs="Times New Roman"/>
        </w:rPr>
        <w:br w:type="page"/>
      </w:r>
      <w:bookmarkStart w:id="203" w:name="_Toc312927622"/>
      <w:bookmarkStart w:id="204" w:name="_Toc377565403"/>
      <w:bookmarkStart w:id="205" w:name="_Toc92806142"/>
      <w:r w:rsidR="00173446" w:rsidRPr="00735B95">
        <w:rPr>
          <w:rFonts w:cs="Times New Roman"/>
        </w:rPr>
        <w:lastRenderedPageBreak/>
        <w:t>APPENDIX</w:t>
      </w:r>
      <w:r w:rsidR="006E42A0" w:rsidRPr="00735B95">
        <w:rPr>
          <w:rFonts w:cs="Times New Roman"/>
        </w:rPr>
        <w:t xml:space="preserve"> D</w:t>
      </w:r>
      <w:bookmarkEnd w:id="203"/>
      <w:bookmarkEnd w:id="204"/>
      <w:bookmarkEnd w:id="205"/>
    </w:p>
    <w:p w14:paraId="51116D4D" w14:textId="36ABACD7" w:rsidR="005E5F4E" w:rsidRDefault="005E5F4E" w:rsidP="00961A6B">
      <w:pPr>
        <w:pStyle w:val="Heading1"/>
        <w:rPr>
          <w:rFonts w:cs="Times New Roman"/>
        </w:rPr>
      </w:pPr>
      <w:bookmarkStart w:id="206" w:name="_Toc377565404"/>
      <w:bookmarkStart w:id="207" w:name="_Toc92806143"/>
      <w:r w:rsidRPr="00AB1366">
        <w:rPr>
          <w:rFonts w:cs="Times New Roman"/>
        </w:rPr>
        <w:t>COST RESPONSE FORM</w:t>
      </w:r>
      <w:bookmarkEnd w:id="206"/>
      <w:bookmarkEnd w:id="207"/>
    </w:p>
    <w:p w14:paraId="73127E95" w14:textId="278F0919" w:rsidR="004D66D6" w:rsidRDefault="004D66D6" w:rsidP="004D66D6"/>
    <w:p w14:paraId="355CDE5F" w14:textId="7D03756A" w:rsidR="004D66D6" w:rsidRDefault="00C81202" w:rsidP="00C81202">
      <w:pPr>
        <w:jc w:val="center"/>
        <w:rPr>
          <w:b/>
          <w:bCs/>
        </w:rPr>
      </w:pPr>
      <w:r w:rsidRPr="00A85D29">
        <w:rPr>
          <w:b/>
          <w:bCs/>
        </w:rPr>
        <w:t>RFP 2022-000</w:t>
      </w:r>
      <w:r w:rsidR="00A93500">
        <w:rPr>
          <w:b/>
          <w:bCs/>
        </w:rPr>
        <w:t>8</w:t>
      </w:r>
      <w:r w:rsidRPr="00A85D29">
        <w:rPr>
          <w:b/>
          <w:bCs/>
        </w:rPr>
        <w:t xml:space="preserve"> </w:t>
      </w:r>
    </w:p>
    <w:p w14:paraId="392DD0C3" w14:textId="4A6669AA" w:rsidR="00A93500" w:rsidRDefault="00A93500" w:rsidP="00C81202">
      <w:pPr>
        <w:jc w:val="center"/>
        <w:rPr>
          <w:b/>
          <w:bCs/>
        </w:rPr>
      </w:pPr>
      <w:r w:rsidRPr="00A93500">
        <w:rPr>
          <w:b/>
          <w:bCs/>
        </w:rPr>
        <w:t>Early Childhood Education</w:t>
      </w:r>
      <w:r w:rsidR="00F54F4C">
        <w:rPr>
          <w:b/>
          <w:bCs/>
        </w:rPr>
        <w:t xml:space="preserve"> Services</w:t>
      </w:r>
      <w:r w:rsidRPr="00A93500">
        <w:rPr>
          <w:b/>
          <w:bCs/>
        </w:rPr>
        <w:t xml:space="preserve"> for Deaf and Hard of Hearing Children </w:t>
      </w:r>
    </w:p>
    <w:p w14:paraId="08BC51A8" w14:textId="55F06989" w:rsidR="00A93500" w:rsidRPr="00A85D29" w:rsidRDefault="00A93500" w:rsidP="00C81202">
      <w:pPr>
        <w:jc w:val="center"/>
        <w:rPr>
          <w:b/>
          <w:bCs/>
        </w:rPr>
      </w:pPr>
      <w:r w:rsidRPr="00A93500">
        <w:rPr>
          <w:b/>
          <w:bCs/>
        </w:rPr>
        <w:t xml:space="preserve">who use Cochlear Implants or Hearing </w:t>
      </w:r>
      <w:proofErr w:type="gramStart"/>
      <w:r w:rsidRPr="00A93500">
        <w:rPr>
          <w:b/>
          <w:bCs/>
        </w:rPr>
        <w:t>Aids</w:t>
      </w:r>
      <w:proofErr w:type="gramEnd"/>
    </w:p>
    <w:p w14:paraId="7A18D061" w14:textId="77777777" w:rsidR="00C81202" w:rsidRPr="004D66D6" w:rsidRDefault="00C81202" w:rsidP="00226A98">
      <w:pPr>
        <w:jc w:val="center"/>
      </w:pPr>
    </w:p>
    <w:p w14:paraId="71E79ADC" w14:textId="5094E1AD" w:rsidR="004D66D6" w:rsidRPr="00C17168" w:rsidRDefault="007A33EB" w:rsidP="004D66D6">
      <w:pPr>
        <w:rPr>
          <w:b/>
        </w:rPr>
      </w:pPr>
      <w:r>
        <w:rPr>
          <w:b/>
        </w:rPr>
        <w:t>ORGANIZATION</w:t>
      </w:r>
      <w:r w:rsidR="004D66D6" w:rsidRPr="00C17168">
        <w:rPr>
          <w:b/>
        </w:rPr>
        <w:t xml:space="preserve"> NAME:</w:t>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p>
    <w:p w14:paraId="39023E7F" w14:textId="77777777" w:rsidR="00932B1F" w:rsidRDefault="00932B1F" w:rsidP="00932B1F">
      <w:pPr>
        <w:pStyle w:val="Heading1"/>
        <w:tabs>
          <w:tab w:val="left" w:pos="222"/>
        </w:tabs>
        <w:jc w:val="left"/>
        <w:rPr>
          <w:rFonts w:cs="Times New Roman"/>
          <w:b w:val="0"/>
          <w:kern w:val="0"/>
          <w:sz w:val="24"/>
          <w:szCs w:val="24"/>
        </w:rPr>
      </w:pPr>
      <w:bookmarkStart w:id="208" w:name="_Toc92806144"/>
      <w:bookmarkStart w:id="209" w:name="_Toc484441464"/>
      <w:bookmarkStart w:id="210" w:name="_Toc484444383"/>
      <w:bookmarkStart w:id="211" w:name="_Toc484605048"/>
      <w:bookmarkStart w:id="212" w:name="_Toc493834456"/>
      <w:bookmarkStart w:id="213" w:name="_Toc494189141"/>
      <w:r w:rsidRPr="0062498E">
        <w:rPr>
          <w:rFonts w:cs="Times New Roman"/>
          <w:b w:val="0"/>
          <w:kern w:val="0"/>
          <w:sz w:val="24"/>
          <w:szCs w:val="24"/>
        </w:rPr>
        <w:t xml:space="preserve">The </w:t>
      </w:r>
      <w:r>
        <w:rPr>
          <w:rFonts w:cs="Times New Roman"/>
          <w:b w:val="0"/>
          <w:kern w:val="0"/>
          <w:sz w:val="24"/>
          <w:szCs w:val="24"/>
        </w:rPr>
        <w:t>cost response</w:t>
      </w:r>
      <w:r w:rsidRPr="0062498E">
        <w:rPr>
          <w:rFonts w:cs="Times New Roman"/>
          <w:b w:val="0"/>
          <w:kern w:val="0"/>
          <w:sz w:val="24"/>
          <w:szCs w:val="24"/>
        </w:rPr>
        <w:t xml:space="preserve"> shall include all charges whatsoever that the Contractor intends to charge </w:t>
      </w:r>
      <w:r>
        <w:rPr>
          <w:rFonts w:cs="Times New Roman"/>
          <w:b w:val="0"/>
          <w:kern w:val="0"/>
          <w:sz w:val="24"/>
          <w:szCs w:val="24"/>
        </w:rPr>
        <w:t>ECECD</w:t>
      </w:r>
      <w:r w:rsidRPr="0062498E">
        <w:rPr>
          <w:rFonts w:cs="Times New Roman"/>
          <w:b w:val="0"/>
          <w:kern w:val="0"/>
          <w:sz w:val="24"/>
          <w:szCs w:val="24"/>
        </w:rPr>
        <w:t xml:space="preserve"> for providing the services specified in the Scope of Work, including New Mexico gross receipts taxes</w:t>
      </w:r>
      <w:r>
        <w:rPr>
          <w:rFonts w:cs="Times New Roman"/>
          <w:b w:val="0"/>
          <w:kern w:val="0"/>
          <w:sz w:val="24"/>
          <w:szCs w:val="24"/>
        </w:rPr>
        <w:t>.</w:t>
      </w:r>
      <w:bookmarkEnd w:id="208"/>
      <w:r>
        <w:rPr>
          <w:rFonts w:cs="Times New Roman"/>
          <w:b w:val="0"/>
          <w:kern w:val="0"/>
          <w:sz w:val="24"/>
          <w:szCs w:val="24"/>
        </w:rPr>
        <w:t xml:space="preserve">  </w:t>
      </w:r>
      <w:r w:rsidRPr="0062498E">
        <w:rPr>
          <w:rFonts w:cs="Times New Roman"/>
          <w:b w:val="0"/>
          <w:kern w:val="0"/>
          <w:sz w:val="24"/>
          <w:szCs w:val="24"/>
        </w:rPr>
        <w:t xml:space="preserve"> </w:t>
      </w:r>
    </w:p>
    <w:p w14:paraId="125DC129" w14:textId="2479D298" w:rsidR="00932B1F" w:rsidRPr="0062498E" w:rsidRDefault="00932B1F" w:rsidP="00932B1F">
      <w:pPr>
        <w:pStyle w:val="Heading1"/>
        <w:tabs>
          <w:tab w:val="left" w:pos="222"/>
        </w:tabs>
        <w:jc w:val="left"/>
        <w:rPr>
          <w:rFonts w:cs="Times New Roman"/>
          <w:b w:val="0"/>
          <w:kern w:val="0"/>
          <w:sz w:val="24"/>
          <w:szCs w:val="24"/>
        </w:rPr>
      </w:pPr>
      <w:bookmarkStart w:id="214" w:name="_Toc92806145"/>
      <w:r>
        <w:rPr>
          <w:rFonts w:cs="Times New Roman"/>
          <w:b w:val="0"/>
          <w:kern w:val="0"/>
          <w:sz w:val="24"/>
          <w:szCs w:val="24"/>
        </w:rPr>
        <w:t>ECECD</w:t>
      </w:r>
      <w:r w:rsidRPr="0062498E">
        <w:rPr>
          <w:rFonts w:cs="Times New Roman"/>
          <w:b w:val="0"/>
          <w:kern w:val="0"/>
          <w:sz w:val="24"/>
          <w:szCs w:val="24"/>
        </w:rPr>
        <w:t xml:space="preserve"> shall not pay </w:t>
      </w:r>
      <w:r w:rsidR="002336FB">
        <w:rPr>
          <w:rFonts w:cs="Times New Roman"/>
          <w:b w:val="0"/>
          <w:kern w:val="0"/>
          <w:sz w:val="24"/>
          <w:szCs w:val="24"/>
        </w:rPr>
        <w:t>for any other services that are not defined in</w:t>
      </w:r>
      <w:r w:rsidRPr="0062498E">
        <w:rPr>
          <w:rFonts w:cs="Times New Roman"/>
          <w:b w:val="0"/>
          <w:kern w:val="0"/>
          <w:sz w:val="24"/>
          <w:szCs w:val="24"/>
        </w:rPr>
        <w:t xml:space="preserve"> the </w:t>
      </w:r>
      <w:r w:rsidR="003915D7">
        <w:rPr>
          <w:rFonts w:cs="Times New Roman"/>
          <w:b w:val="0"/>
          <w:kern w:val="0"/>
          <w:sz w:val="24"/>
          <w:szCs w:val="24"/>
        </w:rPr>
        <w:t xml:space="preserve">Billable Category </w:t>
      </w:r>
      <w:r w:rsidR="002336FB">
        <w:rPr>
          <w:rFonts w:cs="Times New Roman"/>
          <w:b w:val="0"/>
          <w:kern w:val="0"/>
          <w:sz w:val="24"/>
          <w:szCs w:val="24"/>
        </w:rPr>
        <w:t>table below</w:t>
      </w:r>
      <w:r w:rsidRPr="0062498E">
        <w:rPr>
          <w:rFonts w:cs="Times New Roman"/>
          <w:b w:val="0"/>
          <w:kern w:val="0"/>
          <w:sz w:val="24"/>
          <w:szCs w:val="24"/>
        </w:rPr>
        <w:t>.</w:t>
      </w:r>
      <w:bookmarkEnd w:id="209"/>
      <w:bookmarkEnd w:id="210"/>
      <w:bookmarkEnd w:id="211"/>
      <w:bookmarkEnd w:id="212"/>
      <w:bookmarkEnd w:id="213"/>
      <w:bookmarkEnd w:id="214"/>
    </w:p>
    <w:p w14:paraId="09DFE830" w14:textId="77777777" w:rsidR="003915D7" w:rsidRDefault="003915D7" w:rsidP="004D66D6">
      <w:pPr>
        <w:rPr>
          <w:b/>
        </w:rPr>
      </w:pPr>
    </w:p>
    <w:p w14:paraId="4B4170B3" w14:textId="1F07D0BF" w:rsidR="003C0669" w:rsidRDefault="003C0669" w:rsidP="004D66D6">
      <w:pPr>
        <w:rPr>
          <w:b/>
        </w:rPr>
      </w:pPr>
      <w:r>
        <w:rPr>
          <w:b/>
        </w:rPr>
        <w:t>Funding Requirements:</w:t>
      </w:r>
    </w:p>
    <w:p w14:paraId="69CBC1D6" w14:textId="77777777" w:rsidR="003C0669" w:rsidRPr="003C0669" w:rsidRDefault="003C0669" w:rsidP="00270579">
      <w:pPr>
        <w:pStyle w:val="NoSpacing"/>
        <w:numPr>
          <w:ilvl w:val="0"/>
          <w:numId w:val="44"/>
        </w:numPr>
        <w:jc w:val="both"/>
        <w:rPr>
          <w:rFonts w:ascii="Times New Roman" w:hAnsi="Times New Roman" w:cs="Times New Roman"/>
        </w:rPr>
      </w:pPr>
      <w:r w:rsidRPr="003C0669">
        <w:rPr>
          <w:rFonts w:ascii="Times New Roman" w:hAnsi="Times New Roman" w:cs="Times New Roman"/>
        </w:rPr>
        <w:t>Must be provided by a licensed and/or certified professional</w:t>
      </w:r>
    </w:p>
    <w:p w14:paraId="283D4F35" w14:textId="77777777" w:rsidR="003C0669" w:rsidRPr="003C0669" w:rsidRDefault="003C0669" w:rsidP="00270579">
      <w:pPr>
        <w:pStyle w:val="NoSpacing"/>
        <w:numPr>
          <w:ilvl w:val="0"/>
          <w:numId w:val="44"/>
        </w:numPr>
        <w:jc w:val="both"/>
        <w:rPr>
          <w:rFonts w:ascii="Times New Roman" w:hAnsi="Times New Roman" w:cs="Times New Roman"/>
        </w:rPr>
      </w:pPr>
      <w:r w:rsidRPr="003C0669">
        <w:rPr>
          <w:rFonts w:ascii="Times New Roman" w:hAnsi="Times New Roman" w:cs="Times New Roman"/>
        </w:rPr>
        <w:t>Must not supplant or replace Part C of IDEA services</w:t>
      </w:r>
    </w:p>
    <w:p w14:paraId="543070A6" w14:textId="3A8A0DFB" w:rsidR="003C0669" w:rsidRPr="003C0669" w:rsidRDefault="003C0669" w:rsidP="00270579">
      <w:pPr>
        <w:pStyle w:val="NoSpacing"/>
        <w:numPr>
          <w:ilvl w:val="0"/>
          <w:numId w:val="44"/>
        </w:numPr>
        <w:jc w:val="both"/>
        <w:rPr>
          <w:rFonts w:ascii="Times New Roman" w:hAnsi="Times New Roman" w:cs="Times New Roman"/>
        </w:rPr>
      </w:pPr>
      <w:r w:rsidRPr="003C0669">
        <w:rPr>
          <w:rFonts w:ascii="Times New Roman" w:hAnsi="Times New Roman" w:cs="Times New Roman"/>
        </w:rPr>
        <w:t>Must not be reimbursed with Part C</w:t>
      </w:r>
      <w:r w:rsidR="00F54F4C">
        <w:rPr>
          <w:rFonts w:ascii="Times New Roman" w:hAnsi="Times New Roman" w:cs="Times New Roman"/>
        </w:rPr>
        <w:t xml:space="preserve"> </w:t>
      </w:r>
      <w:r w:rsidRPr="003C0669">
        <w:rPr>
          <w:rFonts w:ascii="Times New Roman" w:hAnsi="Times New Roman" w:cs="Times New Roman"/>
        </w:rPr>
        <w:t>of IDEA funding</w:t>
      </w:r>
    </w:p>
    <w:p w14:paraId="691366A3" w14:textId="77777777" w:rsidR="003C0669" w:rsidRPr="003C0669" w:rsidRDefault="003C0669" w:rsidP="00270579">
      <w:pPr>
        <w:pStyle w:val="NoSpacing"/>
        <w:numPr>
          <w:ilvl w:val="0"/>
          <w:numId w:val="44"/>
        </w:numPr>
        <w:jc w:val="both"/>
        <w:rPr>
          <w:rFonts w:ascii="Times New Roman" w:hAnsi="Times New Roman" w:cs="Times New Roman"/>
        </w:rPr>
      </w:pPr>
      <w:r w:rsidRPr="003C0669">
        <w:rPr>
          <w:rFonts w:ascii="Times New Roman" w:hAnsi="Times New Roman" w:cs="Times New Roman"/>
        </w:rPr>
        <w:t>Must be provided in accordance with the NM Early Learning Guidelines and address the total developmental needs of each child</w:t>
      </w:r>
    </w:p>
    <w:p w14:paraId="74FD1626" w14:textId="54AF1CF2" w:rsidR="006E72FD" w:rsidRDefault="003C0669" w:rsidP="00270579">
      <w:pPr>
        <w:pStyle w:val="NoSpacing"/>
        <w:numPr>
          <w:ilvl w:val="0"/>
          <w:numId w:val="44"/>
        </w:numPr>
        <w:jc w:val="both"/>
        <w:rPr>
          <w:rFonts w:ascii="Times New Roman" w:hAnsi="Times New Roman" w:cs="Times New Roman"/>
        </w:rPr>
      </w:pPr>
      <w:r w:rsidRPr="003C0669">
        <w:rPr>
          <w:rFonts w:ascii="Times New Roman" w:hAnsi="Times New Roman" w:cs="Times New Roman"/>
        </w:rPr>
        <w:t>Must be provided in accordance with the NM Early Learning Guidelines and address the total developmental needs of each child</w:t>
      </w:r>
    </w:p>
    <w:p w14:paraId="5CF64302" w14:textId="77777777" w:rsidR="00244A22" w:rsidRPr="003C0669" w:rsidRDefault="00244A22" w:rsidP="00924D8C">
      <w:pPr>
        <w:pStyle w:val="NoSpacing"/>
        <w:ind w:left="720"/>
        <w:jc w:val="both"/>
        <w:rPr>
          <w:rFonts w:ascii="Times New Roman" w:hAnsi="Times New Roman" w:cs="Times New Roman"/>
        </w:rPr>
      </w:pPr>
    </w:p>
    <w:p w14:paraId="34EB5D8A" w14:textId="1617960D" w:rsidR="00D8235D" w:rsidRDefault="00244A22" w:rsidP="004D66D6">
      <w:pPr>
        <w:rPr>
          <w:b/>
        </w:rPr>
      </w:pPr>
      <w:r>
        <w:rPr>
          <w:b/>
        </w:rPr>
        <w:t>**Total cost cannot exceed $100,000 per fiscal year</w:t>
      </w:r>
    </w:p>
    <w:tbl>
      <w:tblPr>
        <w:tblStyle w:val="TableGrid"/>
        <w:tblW w:w="10980" w:type="dxa"/>
        <w:tblInd w:w="-725" w:type="dxa"/>
        <w:tblLook w:val="04A0" w:firstRow="1" w:lastRow="0" w:firstColumn="1" w:lastColumn="0" w:noHBand="0" w:noVBand="1"/>
      </w:tblPr>
      <w:tblGrid>
        <w:gridCol w:w="10980"/>
      </w:tblGrid>
      <w:tr w:rsidR="00924D8C" w14:paraId="59B40712" w14:textId="77777777" w:rsidTr="00F54F4C">
        <w:tc>
          <w:tcPr>
            <w:tcW w:w="10980" w:type="dxa"/>
          </w:tcPr>
          <w:p w14:paraId="2204E4A0" w14:textId="26BD9DD5" w:rsidR="00924D8C" w:rsidRDefault="00924D8C" w:rsidP="004D66D6">
            <w:pPr>
              <w:rPr>
                <w:b/>
              </w:rPr>
            </w:pPr>
            <w:r>
              <w:rPr>
                <w:b/>
              </w:rPr>
              <w:t>Billable Category</w:t>
            </w:r>
          </w:p>
        </w:tc>
      </w:tr>
      <w:tr w:rsidR="00924D8C" w14:paraId="0D294506" w14:textId="77777777" w:rsidTr="00F54F4C">
        <w:tc>
          <w:tcPr>
            <w:tcW w:w="10980" w:type="dxa"/>
          </w:tcPr>
          <w:p w14:paraId="6A801B7F" w14:textId="265C3614" w:rsidR="00924D8C" w:rsidRPr="00921D67" w:rsidRDefault="00924D8C" w:rsidP="004D66D6">
            <w:pPr>
              <w:rPr>
                <w:bCs/>
              </w:rPr>
            </w:pPr>
            <w:r>
              <w:rPr>
                <w:bCs/>
              </w:rPr>
              <w:t xml:space="preserve">Specialized early childhood services for children from 0-5 years old who are deaf or hard of hearing.  </w:t>
            </w:r>
          </w:p>
        </w:tc>
      </w:tr>
      <w:tr w:rsidR="00924D8C" w14:paraId="1A0335AA" w14:textId="77777777" w:rsidTr="00F54F4C">
        <w:tc>
          <w:tcPr>
            <w:tcW w:w="10980" w:type="dxa"/>
          </w:tcPr>
          <w:p w14:paraId="0349B3A7" w14:textId="661C0112" w:rsidR="00924D8C" w:rsidRPr="00921D67" w:rsidRDefault="00924D8C" w:rsidP="004D66D6">
            <w:pPr>
              <w:rPr>
                <w:bCs/>
              </w:rPr>
            </w:pPr>
            <w:r>
              <w:rPr>
                <w:bCs/>
              </w:rPr>
              <w:t xml:space="preserve">Educational services for children utilizing cochlear implants or hearing aids supporting spoken language skills. </w:t>
            </w:r>
          </w:p>
        </w:tc>
      </w:tr>
      <w:tr w:rsidR="00924D8C" w14:paraId="5672ABBE" w14:textId="77777777" w:rsidTr="00F54F4C">
        <w:tc>
          <w:tcPr>
            <w:tcW w:w="10980" w:type="dxa"/>
          </w:tcPr>
          <w:p w14:paraId="082E8038" w14:textId="3D960008" w:rsidR="00924D8C" w:rsidRPr="00921D67" w:rsidRDefault="00924D8C" w:rsidP="004D66D6">
            <w:pPr>
              <w:rPr>
                <w:bCs/>
              </w:rPr>
            </w:pPr>
            <w:r>
              <w:rPr>
                <w:bCs/>
              </w:rPr>
              <w:t>Assessment of child progress</w:t>
            </w:r>
          </w:p>
        </w:tc>
      </w:tr>
      <w:tr w:rsidR="00924D8C" w14:paraId="003935FE" w14:textId="77777777" w:rsidTr="00F54F4C">
        <w:tc>
          <w:tcPr>
            <w:tcW w:w="10980" w:type="dxa"/>
          </w:tcPr>
          <w:p w14:paraId="08337384" w14:textId="15888EE2" w:rsidR="00924D8C" w:rsidRPr="00921D67" w:rsidRDefault="00924D8C" w:rsidP="004D66D6">
            <w:pPr>
              <w:rPr>
                <w:bCs/>
              </w:rPr>
            </w:pPr>
            <w:r>
              <w:rPr>
                <w:bCs/>
              </w:rPr>
              <w:t>Family engagement activities including presentations</w:t>
            </w:r>
          </w:p>
        </w:tc>
      </w:tr>
    </w:tbl>
    <w:p w14:paraId="5643625F" w14:textId="611312DB" w:rsidR="006E72FD" w:rsidRDefault="006E72FD" w:rsidP="004D66D6">
      <w:pPr>
        <w:rPr>
          <w:b/>
        </w:rPr>
      </w:pPr>
    </w:p>
    <w:p w14:paraId="67D77BFA" w14:textId="4F6C3C4B" w:rsidR="00924D8C" w:rsidRDefault="006F061A" w:rsidP="004D66D6">
      <w:pPr>
        <w:rPr>
          <w:b/>
        </w:rPr>
      </w:pPr>
      <w:r>
        <w:rPr>
          <w:b/>
        </w:rPr>
        <w:t>**</w:t>
      </w:r>
      <w:r w:rsidR="00924D8C">
        <w:rPr>
          <w:b/>
        </w:rPr>
        <w:t xml:space="preserve">Offeror Cost Response Amount Requested:  </w:t>
      </w:r>
    </w:p>
    <w:tbl>
      <w:tblPr>
        <w:tblStyle w:val="TableGrid"/>
        <w:tblW w:w="0" w:type="auto"/>
        <w:tblLook w:val="04A0" w:firstRow="1" w:lastRow="0" w:firstColumn="1" w:lastColumn="0" w:noHBand="0" w:noVBand="1"/>
      </w:tblPr>
      <w:tblGrid>
        <w:gridCol w:w="3325"/>
        <w:gridCol w:w="3690"/>
      </w:tblGrid>
      <w:tr w:rsidR="00924D8C" w14:paraId="6AB28050" w14:textId="77777777" w:rsidTr="00924D8C">
        <w:tc>
          <w:tcPr>
            <w:tcW w:w="3325" w:type="dxa"/>
          </w:tcPr>
          <w:p w14:paraId="3ECEEE56" w14:textId="75A5C946" w:rsidR="00924D8C" w:rsidRDefault="00924D8C" w:rsidP="004D66D6">
            <w:pPr>
              <w:rPr>
                <w:b/>
              </w:rPr>
            </w:pPr>
            <w:r>
              <w:rPr>
                <w:b/>
              </w:rPr>
              <w:t>FY23</w:t>
            </w:r>
          </w:p>
        </w:tc>
        <w:tc>
          <w:tcPr>
            <w:tcW w:w="3690" w:type="dxa"/>
          </w:tcPr>
          <w:p w14:paraId="239A1F61" w14:textId="0A8533A2" w:rsidR="00924D8C" w:rsidRDefault="003915D7" w:rsidP="004D66D6">
            <w:pPr>
              <w:rPr>
                <w:b/>
              </w:rPr>
            </w:pPr>
            <w:r>
              <w:rPr>
                <w:b/>
              </w:rPr>
              <w:t>$</w:t>
            </w:r>
          </w:p>
        </w:tc>
      </w:tr>
      <w:tr w:rsidR="00924D8C" w14:paraId="51A833CC" w14:textId="77777777" w:rsidTr="00924D8C">
        <w:tc>
          <w:tcPr>
            <w:tcW w:w="3325" w:type="dxa"/>
          </w:tcPr>
          <w:p w14:paraId="5CF1601E" w14:textId="00ECC733" w:rsidR="00924D8C" w:rsidRDefault="00924D8C" w:rsidP="004D66D6">
            <w:pPr>
              <w:rPr>
                <w:b/>
              </w:rPr>
            </w:pPr>
            <w:r>
              <w:rPr>
                <w:b/>
              </w:rPr>
              <w:t>FY24</w:t>
            </w:r>
          </w:p>
        </w:tc>
        <w:tc>
          <w:tcPr>
            <w:tcW w:w="3690" w:type="dxa"/>
          </w:tcPr>
          <w:p w14:paraId="33013DAF" w14:textId="331A9050" w:rsidR="00924D8C" w:rsidRDefault="003915D7" w:rsidP="004D66D6">
            <w:pPr>
              <w:rPr>
                <w:b/>
              </w:rPr>
            </w:pPr>
            <w:r>
              <w:rPr>
                <w:b/>
              </w:rPr>
              <w:t>$</w:t>
            </w:r>
          </w:p>
        </w:tc>
      </w:tr>
      <w:tr w:rsidR="00924D8C" w14:paraId="25BF325B" w14:textId="77777777" w:rsidTr="00924D8C">
        <w:tc>
          <w:tcPr>
            <w:tcW w:w="3325" w:type="dxa"/>
          </w:tcPr>
          <w:p w14:paraId="3CD7EF0D" w14:textId="55F938BA" w:rsidR="00924D8C" w:rsidRDefault="00924D8C" w:rsidP="004D66D6">
            <w:pPr>
              <w:rPr>
                <w:b/>
              </w:rPr>
            </w:pPr>
            <w:r>
              <w:rPr>
                <w:b/>
              </w:rPr>
              <w:t>FY25</w:t>
            </w:r>
          </w:p>
        </w:tc>
        <w:tc>
          <w:tcPr>
            <w:tcW w:w="3690" w:type="dxa"/>
          </w:tcPr>
          <w:p w14:paraId="42FAACAD" w14:textId="1D1F2B53" w:rsidR="00924D8C" w:rsidRDefault="003915D7" w:rsidP="004D66D6">
            <w:pPr>
              <w:rPr>
                <w:b/>
              </w:rPr>
            </w:pPr>
            <w:r>
              <w:rPr>
                <w:b/>
              </w:rPr>
              <w:t>$</w:t>
            </w:r>
          </w:p>
        </w:tc>
      </w:tr>
      <w:tr w:rsidR="00924D8C" w14:paraId="6716BCD5" w14:textId="77777777" w:rsidTr="00924D8C">
        <w:tc>
          <w:tcPr>
            <w:tcW w:w="3325" w:type="dxa"/>
          </w:tcPr>
          <w:p w14:paraId="32FB87CE" w14:textId="234D24F4" w:rsidR="00924D8C" w:rsidRDefault="00924D8C" w:rsidP="004D66D6">
            <w:pPr>
              <w:rPr>
                <w:b/>
              </w:rPr>
            </w:pPr>
            <w:r>
              <w:rPr>
                <w:b/>
              </w:rPr>
              <w:t>FY26</w:t>
            </w:r>
          </w:p>
        </w:tc>
        <w:tc>
          <w:tcPr>
            <w:tcW w:w="3690" w:type="dxa"/>
          </w:tcPr>
          <w:p w14:paraId="7695ACE5" w14:textId="4FCDD5F5" w:rsidR="00924D8C" w:rsidRDefault="003915D7" w:rsidP="004D66D6">
            <w:pPr>
              <w:rPr>
                <w:b/>
              </w:rPr>
            </w:pPr>
            <w:r>
              <w:rPr>
                <w:b/>
              </w:rPr>
              <w:t>$</w:t>
            </w:r>
          </w:p>
        </w:tc>
      </w:tr>
      <w:tr w:rsidR="00924D8C" w14:paraId="524A6FBE" w14:textId="77777777" w:rsidTr="00924D8C">
        <w:tc>
          <w:tcPr>
            <w:tcW w:w="3325" w:type="dxa"/>
          </w:tcPr>
          <w:p w14:paraId="00F6592B" w14:textId="24E85EB9" w:rsidR="00924D8C" w:rsidRDefault="00924D8C" w:rsidP="004D66D6">
            <w:pPr>
              <w:rPr>
                <w:b/>
              </w:rPr>
            </w:pPr>
            <w:r>
              <w:rPr>
                <w:b/>
              </w:rPr>
              <w:t>Total Amount Requested</w:t>
            </w:r>
          </w:p>
        </w:tc>
        <w:tc>
          <w:tcPr>
            <w:tcW w:w="3690" w:type="dxa"/>
          </w:tcPr>
          <w:p w14:paraId="05C7851D" w14:textId="26960ACC" w:rsidR="00924D8C" w:rsidRDefault="003915D7" w:rsidP="004D66D6">
            <w:pPr>
              <w:rPr>
                <w:b/>
              </w:rPr>
            </w:pPr>
            <w:r>
              <w:rPr>
                <w:b/>
              </w:rPr>
              <w:t>$</w:t>
            </w:r>
          </w:p>
        </w:tc>
      </w:tr>
    </w:tbl>
    <w:p w14:paraId="3F7A7781" w14:textId="713E1214" w:rsidR="007325EB" w:rsidRDefault="007325EB" w:rsidP="004D66D6">
      <w:pPr>
        <w:rPr>
          <w:b/>
        </w:rPr>
      </w:pPr>
    </w:p>
    <w:p w14:paraId="5A2FCD71" w14:textId="708C0D73" w:rsidR="002336FB" w:rsidRPr="003915D7" w:rsidRDefault="002336FB" w:rsidP="002336FB">
      <w:pPr>
        <w:ind w:left="540" w:hanging="540"/>
      </w:pPr>
      <w:r w:rsidRPr="00C17168">
        <w:t>Signature</w:t>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r w:rsidR="003915D7">
        <w:tab/>
        <w:t>Date ___________________</w:t>
      </w:r>
    </w:p>
    <w:p w14:paraId="70B67549" w14:textId="4D90BFA5" w:rsidR="002336FB" w:rsidRPr="00C17168" w:rsidRDefault="002336FB" w:rsidP="002336FB">
      <w:pPr>
        <w:ind w:left="540" w:hanging="540"/>
        <w:rPr>
          <w:u w:val="single"/>
        </w:rPr>
      </w:pPr>
      <w:r w:rsidRPr="00C17168">
        <w:t>Name</w:t>
      </w:r>
      <w:r w:rsidRPr="00C17168">
        <w:tab/>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7E9F1DA4" w14:textId="14277845" w:rsidR="002336FB" w:rsidRPr="00C17168" w:rsidRDefault="002336FB" w:rsidP="002336FB">
      <w:pPr>
        <w:ind w:left="540" w:hanging="540"/>
        <w:rPr>
          <w:u w:val="single"/>
        </w:rPr>
      </w:pPr>
      <w:r w:rsidRPr="00C17168">
        <w:t>Title</w:t>
      </w:r>
      <w:r w:rsidRPr="00C17168">
        <w:tab/>
      </w:r>
      <w:r w:rsidRPr="00C17168">
        <w:tab/>
      </w:r>
      <w:r>
        <w:t xml:space="preserve">            </w:t>
      </w:r>
      <w:r w:rsidRPr="00C17168">
        <w:rPr>
          <w:u w:val="single"/>
        </w:rPr>
        <w:tab/>
      </w:r>
      <w:r w:rsidRPr="00C17168">
        <w:rPr>
          <w:u w:val="single"/>
        </w:rPr>
        <w:tab/>
      </w:r>
      <w:r w:rsidRPr="00C17168">
        <w:rPr>
          <w:u w:val="single"/>
        </w:rPr>
        <w:tab/>
      </w:r>
      <w:r w:rsidRPr="00C17168">
        <w:rPr>
          <w:u w:val="single"/>
        </w:rPr>
        <w:tab/>
      </w:r>
      <w:r w:rsidRPr="00C17168">
        <w:rPr>
          <w:u w:val="single"/>
        </w:rPr>
        <w:tab/>
      </w:r>
    </w:p>
    <w:p w14:paraId="4F380C36" w14:textId="6F761FAB" w:rsidR="001206A3" w:rsidRPr="00735B95" w:rsidRDefault="00173446" w:rsidP="00BC563B">
      <w:pPr>
        <w:pStyle w:val="Heading1"/>
        <w:rPr>
          <w:rFonts w:cs="Times New Roman"/>
        </w:rPr>
      </w:pPr>
      <w:bookmarkStart w:id="215" w:name="_Toc312927625"/>
      <w:bookmarkStart w:id="216" w:name="_Toc377565406"/>
      <w:bookmarkStart w:id="217" w:name="_Toc377566301"/>
      <w:bookmarkStart w:id="218" w:name="_Toc92806146"/>
      <w:r w:rsidRPr="00735B95">
        <w:rPr>
          <w:rFonts w:cs="Times New Roman"/>
        </w:rPr>
        <w:lastRenderedPageBreak/>
        <w:t>APPENDIX</w:t>
      </w:r>
      <w:r w:rsidR="001206A3" w:rsidRPr="00735B95">
        <w:rPr>
          <w:rFonts w:cs="Times New Roman"/>
        </w:rPr>
        <w:t xml:space="preserve"> </w:t>
      </w:r>
      <w:bookmarkEnd w:id="215"/>
      <w:bookmarkEnd w:id="216"/>
      <w:bookmarkEnd w:id="217"/>
      <w:r w:rsidR="00C1235C" w:rsidRPr="00735B95">
        <w:rPr>
          <w:rFonts w:cs="Times New Roman"/>
        </w:rPr>
        <w:t>E</w:t>
      </w:r>
      <w:bookmarkEnd w:id="218"/>
    </w:p>
    <w:p w14:paraId="343948E3" w14:textId="77777777" w:rsidR="00BA0F2B" w:rsidRPr="00735B95" w:rsidRDefault="00BA0F2B" w:rsidP="00BA0F2B"/>
    <w:p w14:paraId="14ADFB11" w14:textId="77777777" w:rsidR="00BC563B" w:rsidRPr="00735B95" w:rsidRDefault="00BC563B" w:rsidP="00961A6B">
      <w:pPr>
        <w:pStyle w:val="Heading1"/>
        <w:rPr>
          <w:rFonts w:cs="Times New Roman"/>
        </w:rPr>
      </w:pPr>
      <w:bookmarkStart w:id="219" w:name="_Toc377565407"/>
      <w:bookmarkStart w:id="220" w:name="_Toc92806147"/>
      <w:r w:rsidRPr="00735B95">
        <w:rPr>
          <w:rFonts w:cs="Times New Roman"/>
        </w:rPr>
        <w:t>LETTER OF TRANSMITTAL FORM</w:t>
      </w:r>
      <w:bookmarkEnd w:id="219"/>
      <w:bookmarkEnd w:id="220"/>
    </w:p>
    <w:p w14:paraId="71858367" w14:textId="77777777" w:rsidR="00BC563B" w:rsidRPr="00735B95" w:rsidRDefault="00961A6B" w:rsidP="00961A6B">
      <w:pPr>
        <w:jc w:val="center"/>
        <w:rPr>
          <w:b/>
          <w:i/>
          <w:sz w:val="32"/>
          <w:szCs w:val="32"/>
        </w:rPr>
      </w:pPr>
      <w:r w:rsidRPr="00735B95">
        <w:br w:type="page"/>
      </w:r>
      <w:r w:rsidR="00BC563B" w:rsidRPr="00735B95">
        <w:rPr>
          <w:b/>
          <w:i/>
          <w:sz w:val="32"/>
          <w:szCs w:val="32"/>
        </w:rPr>
        <w:lastRenderedPageBreak/>
        <w:t xml:space="preserve">APPENDIX </w:t>
      </w:r>
      <w:r w:rsidR="00C1235C" w:rsidRPr="00735B95">
        <w:rPr>
          <w:b/>
          <w:i/>
          <w:sz w:val="32"/>
          <w:szCs w:val="32"/>
        </w:rPr>
        <w:t>E</w:t>
      </w:r>
    </w:p>
    <w:p w14:paraId="2A0F0A85" w14:textId="77777777" w:rsidR="00BC563B" w:rsidRPr="00735B95" w:rsidRDefault="00BC563B" w:rsidP="00961A6B">
      <w:pPr>
        <w:jc w:val="center"/>
        <w:rPr>
          <w:b/>
          <w:i/>
          <w:sz w:val="32"/>
          <w:szCs w:val="32"/>
        </w:rPr>
      </w:pPr>
      <w:r w:rsidRPr="00735B95">
        <w:rPr>
          <w:b/>
          <w:i/>
          <w:sz w:val="32"/>
          <w:szCs w:val="32"/>
        </w:rPr>
        <w:t>Letter of Transmittal Form</w:t>
      </w:r>
    </w:p>
    <w:p w14:paraId="1E134CC9" w14:textId="77777777" w:rsidR="007E1A99" w:rsidRPr="00735B95" w:rsidRDefault="007E1A99" w:rsidP="007E1A99">
      <w:pPr>
        <w:rPr>
          <w:b/>
          <w:sz w:val="22"/>
          <w:szCs w:val="20"/>
        </w:rPr>
      </w:pPr>
    </w:p>
    <w:p w14:paraId="657584E6" w14:textId="4F76F14C" w:rsidR="007E1A99" w:rsidRPr="00735B95" w:rsidRDefault="007E1A99" w:rsidP="007E1A99">
      <w:pPr>
        <w:jc w:val="center"/>
        <w:rPr>
          <w:b/>
          <w:sz w:val="22"/>
          <w:szCs w:val="20"/>
          <w:u w:val="single"/>
        </w:rPr>
      </w:pPr>
      <w:r w:rsidRPr="00735B95">
        <w:rPr>
          <w:b/>
          <w:sz w:val="22"/>
          <w:szCs w:val="20"/>
        </w:rPr>
        <w:t xml:space="preserve">ITEMS #1 to #4 EACH MUST BE COMPLETED IN FULL (pursuant to Section II.C.30).  </w:t>
      </w:r>
      <w:r w:rsidRPr="00515CE7">
        <w:rPr>
          <w:b/>
          <w:caps/>
          <w:color w:val="FF0000"/>
          <w:sz w:val="22"/>
          <w:szCs w:val="20"/>
        </w:rPr>
        <w:t xml:space="preserve">Failure to respond to all FOUR (4) items </w:t>
      </w:r>
      <w:r w:rsidRPr="00515CE7">
        <w:rPr>
          <w:b/>
          <w:color w:val="FF0000"/>
          <w:sz w:val="22"/>
          <w:szCs w:val="20"/>
        </w:rPr>
        <w:t>WILL RESULT IN THE DISQUALIFICATION OF OFFEROR’S PROPOSAL</w:t>
      </w:r>
      <w:r w:rsidRPr="00735B95">
        <w:rPr>
          <w:b/>
          <w:sz w:val="22"/>
          <w:szCs w:val="20"/>
        </w:rPr>
        <w:t xml:space="preserve">!  </w:t>
      </w:r>
      <w:r w:rsidRPr="00735B95">
        <w:rPr>
          <w:b/>
          <w:sz w:val="22"/>
          <w:szCs w:val="20"/>
          <w:u w:val="single"/>
        </w:rPr>
        <w:t xml:space="preserve">DO NOT LEAVE ANY ITEM BLANK!  </w:t>
      </w:r>
      <w:r w:rsidRPr="00735B95">
        <w:rPr>
          <w:sz w:val="22"/>
          <w:szCs w:val="20"/>
        </w:rPr>
        <w:t xml:space="preserve">(N/A, None, </w:t>
      </w:r>
      <w:proofErr w:type="gramStart"/>
      <w:r w:rsidRPr="00735B95">
        <w:rPr>
          <w:sz w:val="22"/>
          <w:szCs w:val="20"/>
        </w:rPr>
        <w:t>Does</w:t>
      </w:r>
      <w:proofErr w:type="gramEnd"/>
      <w:r w:rsidRPr="00735B95">
        <w:rPr>
          <w:sz w:val="22"/>
          <w:szCs w:val="20"/>
        </w:rPr>
        <w:t xml:space="preserve"> not apply, etc. are acceptable responses.)</w:t>
      </w:r>
    </w:p>
    <w:p w14:paraId="68784923" w14:textId="77777777" w:rsidR="00675606" w:rsidRPr="00735B95" w:rsidRDefault="00675606" w:rsidP="00BC563B">
      <w:pPr>
        <w:rPr>
          <w:b/>
          <w:sz w:val="22"/>
          <w:szCs w:val="22"/>
        </w:rPr>
      </w:pPr>
    </w:p>
    <w:p w14:paraId="699ABEE5" w14:textId="536ED081" w:rsidR="00675606" w:rsidRPr="00735B95" w:rsidRDefault="00BC563B" w:rsidP="007E1A99">
      <w:pPr>
        <w:jc w:val="center"/>
        <w:rPr>
          <w:sz w:val="22"/>
          <w:szCs w:val="20"/>
        </w:rPr>
      </w:pPr>
      <w:r w:rsidRPr="00515CE7">
        <w:rPr>
          <w:b/>
          <w:sz w:val="22"/>
          <w:szCs w:val="22"/>
        </w:rPr>
        <w:t>RFP#:</w:t>
      </w:r>
      <w:r w:rsidR="004653AE" w:rsidRPr="00515CE7">
        <w:rPr>
          <w:b/>
          <w:sz w:val="22"/>
          <w:szCs w:val="22"/>
        </w:rPr>
        <w:t xml:space="preserve"> 202</w:t>
      </w:r>
      <w:r w:rsidR="00515CE7" w:rsidRPr="00515CE7">
        <w:rPr>
          <w:b/>
          <w:sz w:val="22"/>
          <w:szCs w:val="22"/>
        </w:rPr>
        <w:t>2-000</w:t>
      </w:r>
      <w:r w:rsidR="006E72FD">
        <w:rPr>
          <w:b/>
          <w:sz w:val="22"/>
          <w:szCs w:val="22"/>
        </w:rPr>
        <w:t>8</w:t>
      </w:r>
    </w:p>
    <w:p w14:paraId="709A48B5" w14:textId="77777777" w:rsidR="00BC563B" w:rsidRPr="00735B95" w:rsidRDefault="00BC563B" w:rsidP="00BC563B">
      <w:pPr>
        <w:rPr>
          <w:sz w:val="16"/>
          <w:szCs w:val="16"/>
        </w:rPr>
      </w:pPr>
    </w:p>
    <w:p w14:paraId="69E428B5" w14:textId="31B2470D" w:rsidR="00BC563B" w:rsidRPr="00735B95" w:rsidRDefault="00BC563B" w:rsidP="00BC563B">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1F7EBD">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1F7EBD">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1F7EBD">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1F7EBD">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1F7EBD">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1F7EBD">
            <w:pPr>
              <w:rPr>
                <w:sz w:val="22"/>
                <w:szCs w:val="20"/>
              </w:rPr>
            </w:pPr>
          </w:p>
        </w:tc>
      </w:tr>
      <w:tr w:rsidR="007E1A99" w:rsidRPr="00735B95" w14:paraId="2D1CD1BC" w14:textId="77777777" w:rsidTr="001F7EBD">
        <w:tc>
          <w:tcPr>
            <w:tcW w:w="1818" w:type="dxa"/>
            <w:shd w:val="clear" w:color="auto" w:fill="auto"/>
          </w:tcPr>
          <w:p w14:paraId="5B43144D" w14:textId="77777777" w:rsidR="007E1A99" w:rsidRPr="00735B95" w:rsidRDefault="007E1A99" w:rsidP="001F7EBD">
            <w:pPr>
              <w:rPr>
                <w:b/>
                <w:sz w:val="22"/>
                <w:szCs w:val="20"/>
              </w:rPr>
            </w:pPr>
            <w:r w:rsidRPr="00735B95">
              <w:rPr>
                <w:b/>
                <w:sz w:val="22"/>
                <w:szCs w:val="20"/>
              </w:rPr>
              <w:t>FED ID#</w:t>
            </w:r>
          </w:p>
        </w:tc>
        <w:tc>
          <w:tcPr>
            <w:tcW w:w="8370" w:type="dxa"/>
            <w:shd w:val="clear" w:color="auto" w:fill="auto"/>
          </w:tcPr>
          <w:p w14:paraId="376EB4DA" w14:textId="77777777" w:rsidR="007E1A99" w:rsidRPr="00735B95" w:rsidRDefault="007E1A99" w:rsidP="001F7EBD">
            <w:pPr>
              <w:rPr>
                <w:sz w:val="22"/>
                <w:szCs w:val="20"/>
              </w:rPr>
            </w:pPr>
          </w:p>
        </w:tc>
      </w:tr>
      <w:tr w:rsidR="007E1A99" w:rsidRPr="00735B95" w14:paraId="4A8261B7" w14:textId="77777777" w:rsidTr="001F7EBD">
        <w:tc>
          <w:tcPr>
            <w:tcW w:w="1818" w:type="dxa"/>
            <w:shd w:val="clear" w:color="auto" w:fill="auto"/>
          </w:tcPr>
          <w:p w14:paraId="45A6D829" w14:textId="77777777" w:rsidR="007E1A99" w:rsidRPr="00735B95" w:rsidRDefault="007E1A99" w:rsidP="001F7EBD">
            <w:pPr>
              <w:rPr>
                <w:b/>
                <w:sz w:val="22"/>
                <w:szCs w:val="20"/>
              </w:rPr>
            </w:pPr>
            <w:r w:rsidRPr="00735B95">
              <w:rPr>
                <w:b/>
                <w:sz w:val="22"/>
                <w:szCs w:val="20"/>
              </w:rPr>
              <w:t>NM CRS#</w:t>
            </w:r>
          </w:p>
        </w:tc>
        <w:tc>
          <w:tcPr>
            <w:tcW w:w="8370" w:type="dxa"/>
            <w:shd w:val="clear" w:color="auto" w:fill="auto"/>
          </w:tcPr>
          <w:p w14:paraId="2CBF85F2" w14:textId="77777777" w:rsidR="007E1A99" w:rsidRPr="00735B95" w:rsidRDefault="007E1A99" w:rsidP="001F7EBD">
            <w:pPr>
              <w:rPr>
                <w:sz w:val="22"/>
                <w:szCs w:val="20"/>
              </w:rPr>
            </w:pPr>
          </w:p>
        </w:tc>
      </w:tr>
    </w:tbl>
    <w:p w14:paraId="06EB8A4B" w14:textId="77777777" w:rsidR="00AF27A7" w:rsidRPr="00735B95" w:rsidRDefault="00AF27A7" w:rsidP="00BC563B">
      <w:pPr>
        <w:rPr>
          <w:sz w:val="16"/>
          <w:szCs w:val="16"/>
        </w:rPr>
      </w:pPr>
    </w:p>
    <w:p w14:paraId="15250670" w14:textId="77777777" w:rsidR="00BC563B" w:rsidRPr="00735B95" w:rsidRDefault="00BC563B" w:rsidP="00BC563B">
      <w:pPr>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BC563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BC563B">
            <w:pPr>
              <w:rPr>
                <w:sz w:val="22"/>
                <w:szCs w:val="20"/>
              </w:rPr>
            </w:pPr>
          </w:p>
        </w:tc>
        <w:tc>
          <w:tcPr>
            <w:tcW w:w="2610" w:type="dxa"/>
            <w:shd w:val="clear" w:color="auto" w:fill="auto"/>
          </w:tcPr>
          <w:p w14:paraId="341EBFF6" w14:textId="77777777" w:rsidR="00824FC9" w:rsidRPr="00735B95" w:rsidRDefault="00824FC9" w:rsidP="001F7EBD">
            <w:pPr>
              <w:jc w:val="center"/>
              <w:rPr>
                <w:b/>
                <w:sz w:val="22"/>
                <w:szCs w:val="20"/>
              </w:rPr>
            </w:pPr>
            <w:r w:rsidRPr="00735B95">
              <w:rPr>
                <w:b/>
                <w:sz w:val="22"/>
                <w:szCs w:val="20"/>
              </w:rPr>
              <w:t>A</w:t>
            </w:r>
          </w:p>
          <w:p w14:paraId="1AB70E38" w14:textId="77777777" w:rsidR="00A94FDC" w:rsidRPr="00735B95" w:rsidRDefault="00824FC9" w:rsidP="001F7EBD">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1F7EBD">
            <w:pPr>
              <w:jc w:val="center"/>
              <w:rPr>
                <w:b/>
                <w:sz w:val="22"/>
                <w:szCs w:val="20"/>
              </w:rPr>
            </w:pPr>
            <w:r w:rsidRPr="00735B95">
              <w:rPr>
                <w:b/>
                <w:sz w:val="22"/>
                <w:szCs w:val="20"/>
              </w:rPr>
              <w:t>B</w:t>
            </w:r>
          </w:p>
          <w:p w14:paraId="287A12FC" w14:textId="77777777" w:rsidR="00824FC9" w:rsidRPr="00735B95" w:rsidRDefault="00824FC9" w:rsidP="001F7EBD">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1F7EBD">
            <w:pPr>
              <w:jc w:val="center"/>
              <w:rPr>
                <w:b/>
                <w:sz w:val="22"/>
                <w:szCs w:val="20"/>
              </w:rPr>
            </w:pPr>
            <w:r w:rsidRPr="00735B95">
              <w:rPr>
                <w:b/>
                <w:sz w:val="22"/>
                <w:szCs w:val="20"/>
              </w:rPr>
              <w:t>C</w:t>
            </w:r>
          </w:p>
          <w:p w14:paraId="4FF84BCC" w14:textId="77777777" w:rsidR="00824FC9" w:rsidRPr="00735B95" w:rsidRDefault="00824FC9" w:rsidP="001F7EBD">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BC563B">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BC563B">
            <w:pPr>
              <w:rPr>
                <w:sz w:val="22"/>
                <w:szCs w:val="20"/>
              </w:rPr>
            </w:pPr>
          </w:p>
        </w:tc>
        <w:tc>
          <w:tcPr>
            <w:tcW w:w="3150" w:type="dxa"/>
            <w:shd w:val="clear" w:color="auto" w:fill="auto"/>
          </w:tcPr>
          <w:p w14:paraId="4F129B16" w14:textId="77777777" w:rsidR="00A94FDC" w:rsidRPr="00735B95" w:rsidRDefault="00A94FDC" w:rsidP="00BC563B">
            <w:pPr>
              <w:rPr>
                <w:sz w:val="22"/>
                <w:szCs w:val="20"/>
              </w:rPr>
            </w:pPr>
          </w:p>
        </w:tc>
        <w:tc>
          <w:tcPr>
            <w:tcW w:w="3150" w:type="dxa"/>
            <w:shd w:val="clear" w:color="auto" w:fill="auto"/>
          </w:tcPr>
          <w:p w14:paraId="17D46C84" w14:textId="77777777" w:rsidR="00A94FDC" w:rsidRPr="00735B95" w:rsidRDefault="00A94FDC" w:rsidP="00BC563B">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BC563B">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BC563B">
            <w:pPr>
              <w:rPr>
                <w:sz w:val="22"/>
                <w:szCs w:val="20"/>
              </w:rPr>
            </w:pPr>
          </w:p>
        </w:tc>
        <w:tc>
          <w:tcPr>
            <w:tcW w:w="3150" w:type="dxa"/>
            <w:shd w:val="clear" w:color="auto" w:fill="auto"/>
          </w:tcPr>
          <w:p w14:paraId="2D2C01A3" w14:textId="77777777" w:rsidR="00A94FDC" w:rsidRPr="00735B95" w:rsidRDefault="00A94FDC" w:rsidP="00BC563B">
            <w:pPr>
              <w:rPr>
                <w:sz w:val="22"/>
                <w:szCs w:val="20"/>
              </w:rPr>
            </w:pPr>
          </w:p>
        </w:tc>
        <w:tc>
          <w:tcPr>
            <w:tcW w:w="3150" w:type="dxa"/>
            <w:shd w:val="clear" w:color="auto" w:fill="auto"/>
          </w:tcPr>
          <w:p w14:paraId="0C478796" w14:textId="77777777" w:rsidR="00A94FDC" w:rsidRPr="00735B95" w:rsidRDefault="00A94FDC" w:rsidP="00BC563B">
            <w:pPr>
              <w:rPr>
                <w:sz w:val="22"/>
                <w:szCs w:val="20"/>
              </w:rPr>
            </w:pPr>
          </w:p>
        </w:tc>
      </w:tr>
      <w:tr w:rsidR="00A94FDC" w:rsidRPr="00735B95" w14:paraId="44963312" w14:textId="77777777" w:rsidTr="001F7EBD">
        <w:tc>
          <w:tcPr>
            <w:tcW w:w="1278" w:type="dxa"/>
            <w:shd w:val="clear" w:color="auto" w:fill="auto"/>
          </w:tcPr>
          <w:p w14:paraId="5A1F836A" w14:textId="5F81A200" w:rsidR="00A94FDC" w:rsidRPr="00735B95" w:rsidRDefault="00A94FDC" w:rsidP="00BC563B">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BC563B">
            <w:pPr>
              <w:rPr>
                <w:sz w:val="22"/>
                <w:szCs w:val="20"/>
              </w:rPr>
            </w:pPr>
          </w:p>
        </w:tc>
        <w:tc>
          <w:tcPr>
            <w:tcW w:w="3150" w:type="dxa"/>
            <w:shd w:val="clear" w:color="auto" w:fill="auto"/>
          </w:tcPr>
          <w:p w14:paraId="7BD32FE8" w14:textId="77777777" w:rsidR="00A94FDC" w:rsidRPr="00735B95" w:rsidRDefault="00A94FDC" w:rsidP="00BC563B">
            <w:pPr>
              <w:rPr>
                <w:sz w:val="22"/>
                <w:szCs w:val="20"/>
              </w:rPr>
            </w:pPr>
          </w:p>
        </w:tc>
        <w:tc>
          <w:tcPr>
            <w:tcW w:w="3150" w:type="dxa"/>
            <w:shd w:val="clear" w:color="auto" w:fill="auto"/>
          </w:tcPr>
          <w:p w14:paraId="6FE1CD84" w14:textId="77777777" w:rsidR="00A94FDC" w:rsidRPr="00735B95" w:rsidRDefault="00A94FDC" w:rsidP="00BC563B">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BC563B">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BC563B">
            <w:pPr>
              <w:rPr>
                <w:sz w:val="22"/>
                <w:szCs w:val="20"/>
              </w:rPr>
            </w:pPr>
          </w:p>
        </w:tc>
        <w:tc>
          <w:tcPr>
            <w:tcW w:w="3150" w:type="dxa"/>
            <w:shd w:val="clear" w:color="auto" w:fill="auto"/>
          </w:tcPr>
          <w:p w14:paraId="26374527" w14:textId="77777777" w:rsidR="00A94FDC" w:rsidRPr="00735B95" w:rsidRDefault="00A94FDC" w:rsidP="00BC563B">
            <w:pPr>
              <w:rPr>
                <w:sz w:val="22"/>
                <w:szCs w:val="20"/>
              </w:rPr>
            </w:pPr>
          </w:p>
        </w:tc>
        <w:tc>
          <w:tcPr>
            <w:tcW w:w="3150" w:type="dxa"/>
            <w:shd w:val="clear" w:color="auto" w:fill="auto"/>
          </w:tcPr>
          <w:p w14:paraId="3164BF30" w14:textId="77777777" w:rsidR="00A94FDC" w:rsidRPr="00735B95" w:rsidRDefault="00A94FDC" w:rsidP="00BC563B">
            <w:pPr>
              <w:rPr>
                <w:sz w:val="22"/>
                <w:szCs w:val="20"/>
              </w:rPr>
            </w:pPr>
          </w:p>
        </w:tc>
      </w:tr>
    </w:tbl>
    <w:p w14:paraId="12610B06" w14:textId="77777777" w:rsidR="00A94FDC" w:rsidRPr="00735B95" w:rsidRDefault="00CF05C0" w:rsidP="00BC563B">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77777777" w:rsidR="00BC563B" w:rsidRPr="00735B95" w:rsidRDefault="00BC563B" w:rsidP="00BC563B">
      <w:pPr>
        <w:rPr>
          <w:sz w:val="22"/>
          <w:szCs w:val="20"/>
        </w:rPr>
      </w:pPr>
    </w:p>
    <w:p w14:paraId="3D427504" w14:textId="77777777" w:rsidR="00BC563B" w:rsidRPr="00735B95" w:rsidRDefault="00675606" w:rsidP="00BC563B">
      <w:pPr>
        <w:rPr>
          <w:sz w:val="22"/>
          <w:szCs w:val="20"/>
        </w:rPr>
      </w:pPr>
      <w:r w:rsidRPr="00735B95">
        <w:rPr>
          <w:sz w:val="22"/>
          <w:szCs w:val="20"/>
        </w:rPr>
        <w:t>3</w:t>
      </w:r>
      <w:r w:rsidR="00BC563B" w:rsidRPr="00735B95">
        <w:rPr>
          <w:sz w:val="22"/>
          <w:szCs w:val="20"/>
        </w:rPr>
        <w:t xml:space="preserve">.  </w:t>
      </w:r>
      <w:r w:rsidR="00BC563B" w:rsidRPr="00735B95">
        <w:rPr>
          <w:b/>
          <w:sz w:val="22"/>
          <w:szCs w:val="20"/>
        </w:rPr>
        <w:t xml:space="preserve">Use of </w:t>
      </w:r>
      <w:r w:rsidR="00106CD8" w:rsidRPr="00735B95">
        <w:rPr>
          <w:b/>
          <w:sz w:val="22"/>
          <w:szCs w:val="20"/>
        </w:rPr>
        <w:t>sub</w:t>
      </w:r>
      <w:r w:rsidR="00A336F6" w:rsidRPr="00735B95">
        <w:rPr>
          <w:b/>
          <w:sz w:val="22"/>
          <w:szCs w:val="20"/>
        </w:rPr>
        <w:t>c</w:t>
      </w:r>
      <w:r w:rsidR="00BC563B" w:rsidRPr="00735B95">
        <w:rPr>
          <w:b/>
          <w:sz w:val="22"/>
          <w:szCs w:val="20"/>
        </w:rPr>
        <w:t>ontractors</w:t>
      </w:r>
      <w:r w:rsidR="00BC563B" w:rsidRPr="00735B95">
        <w:rPr>
          <w:sz w:val="22"/>
          <w:szCs w:val="20"/>
        </w:rPr>
        <w:t xml:space="preserve"> (Select one)</w:t>
      </w:r>
      <w:r w:rsidR="00902F9B" w:rsidRPr="00735B95">
        <w:rPr>
          <w:sz w:val="22"/>
          <w:szCs w:val="20"/>
        </w:rPr>
        <w:t>:</w:t>
      </w:r>
    </w:p>
    <w:p w14:paraId="398FDDC7" w14:textId="77777777" w:rsidR="00BC563B" w:rsidRPr="00735B95" w:rsidRDefault="00BC563B" w:rsidP="00BC563B">
      <w:pPr>
        <w:rPr>
          <w:sz w:val="22"/>
          <w:szCs w:val="20"/>
        </w:rPr>
      </w:pPr>
      <w:r w:rsidRPr="00735B95">
        <w:rPr>
          <w:sz w:val="22"/>
          <w:szCs w:val="20"/>
        </w:rPr>
        <w:t xml:space="preserve">____ No subcontractors will be used in the performance of </w:t>
      </w:r>
      <w:r w:rsidR="00A41DF5" w:rsidRPr="00735B95">
        <w:rPr>
          <w:sz w:val="22"/>
          <w:szCs w:val="20"/>
        </w:rPr>
        <w:t>any resultant</w:t>
      </w:r>
      <w:r w:rsidRPr="00735B95">
        <w:rPr>
          <w:sz w:val="22"/>
          <w:szCs w:val="20"/>
        </w:rPr>
        <w:t xml:space="preserve"> contract</w:t>
      </w:r>
      <w:r w:rsidR="00A336F6" w:rsidRPr="00735B95">
        <w:rPr>
          <w:sz w:val="22"/>
          <w:szCs w:val="20"/>
        </w:rPr>
        <w:t>,</w:t>
      </w:r>
      <w:r w:rsidRPr="00735B95">
        <w:rPr>
          <w:sz w:val="22"/>
          <w:szCs w:val="20"/>
        </w:rPr>
        <w:t xml:space="preserve"> OR</w:t>
      </w:r>
    </w:p>
    <w:p w14:paraId="5F3BE9D1" w14:textId="77777777" w:rsidR="00BC563B" w:rsidRPr="00735B95" w:rsidRDefault="00263822" w:rsidP="00BC563B">
      <w:pPr>
        <w:rPr>
          <w:sz w:val="22"/>
          <w:szCs w:val="20"/>
        </w:rPr>
      </w:pPr>
      <w:r w:rsidRPr="00735B95">
        <w:rPr>
          <w:sz w:val="22"/>
          <w:szCs w:val="20"/>
        </w:rPr>
        <w:t>____ The following sub</w:t>
      </w:r>
      <w:r w:rsidR="00BC563B" w:rsidRPr="00735B95">
        <w:rPr>
          <w:sz w:val="22"/>
          <w:szCs w:val="20"/>
        </w:rPr>
        <w:t xml:space="preserve">contractors will be used in the performance of </w:t>
      </w:r>
      <w:r w:rsidR="00A41DF5" w:rsidRPr="00735B95">
        <w:rPr>
          <w:sz w:val="22"/>
          <w:szCs w:val="20"/>
        </w:rPr>
        <w:t xml:space="preserve">any resultant </w:t>
      </w:r>
      <w:r w:rsidR="00BC563B" w:rsidRPr="00735B95">
        <w:rPr>
          <w:sz w:val="22"/>
          <w:szCs w:val="20"/>
        </w:rPr>
        <w:t>contract:</w:t>
      </w:r>
    </w:p>
    <w:p w14:paraId="1885DE8E" w14:textId="77777777" w:rsidR="00BC563B" w:rsidRPr="00735B95" w:rsidRDefault="00BC563B" w:rsidP="00BC563B">
      <w:pPr>
        <w:rPr>
          <w:sz w:val="22"/>
          <w:szCs w:val="20"/>
        </w:rPr>
      </w:pPr>
      <w:r w:rsidRPr="00735B95">
        <w:rPr>
          <w:sz w:val="22"/>
          <w:szCs w:val="20"/>
        </w:rPr>
        <w:t>_________________________________________________________________________________</w:t>
      </w:r>
    </w:p>
    <w:p w14:paraId="62B7A914" w14:textId="77777777" w:rsidR="00BC563B" w:rsidRPr="00735B95" w:rsidRDefault="00BC563B" w:rsidP="00BC563B">
      <w:pPr>
        <w:rPr>
          <w:sz w:val="22"/>
          <w:szCs w:val="20"/>
        </w:rPr>
      </w:pPr>
      <w:r w:rsidRPr="00735B95">
        <w:rPr>
          <w:sz w:val="22"/>
          <w:szCs w:val="20"/>
        </w:rPr>
        <w:t>(Attach extra sheets, as needed)</w:t>
      </w:r>
    </w:p>
    <w:p w14:paraId="3ADE46A6" w14:textId="77777777" w:rsidR="00BC563B" w:rsidRPr="00735B95" w:rsidRDefault="00BC563B" w:rsidP="00BC563B">
      <w:pPr>
        <w:rPr>
          <w:sz w:val="16"/>
          <w:szCs w:val="16"/>
        </w:rPr>
      </w:pPr>
    </w:p>
    <w:p w14:paraId="7C4914BC" w14:textId="2E6E1729" w:rsidR="00BC563B" w:rsidRPr="00735B95" w:rsidRDefault="00675606" w:rsidP="00BC563B">
      <w:pPr>
        <w:rPr>
          <w:sz w:val="22"/>
          <w:szCs w:val="20"/>
        </w:rPr>
      </w:pPr>
      <w:r w:rsidRPr="00735B95">
        <w:rPr>
          <w:sz w:val="22"/>
          <w:szCs w:val="20"/>
        </w:rPr>
        <w:t>4</w:t>
      </w:r>
      <w:r w:rsidR="00BC563B" w:rsidRPr="00735B95">
        <w:rPr>
          <w:sz w:val="22"/>
          <w:szCs w:val="20"/>
        </w:rPr>
        <w:t xml:space="preserve">.  </w:t>
      </w:r>
      <w:r w:rsidR="00A336F6" w:rsidRPr="00735B95">
        <w:rPr>
          <w:b/>
          <w:sz w:val="22"/>
          <w:szCs w:val="20"/>
        </w:rPr>
        <w:t>D</w:t>
      </w:r>
      <w:r w:rsidR="00BC563B" w:rsidRPr="00735B95">
        <w:rPr>
          <w:b/>
          <w:sz w:val="22"/>
          <w:szCs w:val="20"/>
        </w:rPr>
        <w:t xml:space="preserve">escribe any relationship with any entity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r w:rsidR="00106CD8" w:rsidRPr="00735B95">
        <w:rPr>
          <w:b/>
          <w:sz w:val="22"/>
          <w:szCs w:val="20"/>
        </w:rPr>
        <w:t>sub</w:t>
      </w:r>
      <w:r w:rsidR="00A336F6" w:rsidRPr="00735B95">
        <w:rPr>
          <w:b/>
          <w:sz w:val="22"/>
          <w:szCs w:val="20"/>
        </w:rPr>
        <w:t xml:space="preserve">contractors </w:t>
      </w:r>
      <w:r w:rsidR="00955254" w:rsidRPr="00735B95">
        <w:rPr>
          <w:b/>
          <w:sz w:val="22"/>
          <w:szCs w:val="20"/>
        </w:rPr>
        <w:t xml:space="preserve">listed 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444345" w:rsidRPr="00735B95">
        <w:rPr>
          <w:b/>
          <w:sz w:val="22"/>
          <w:szCs w:val="20"/>
        </w:rPr>
        <w:t>, if any,</w:t>
      </w:r>
      <w:r w:rsidR="00BC563B" w:rsidRPr="00735B95">
        <w:rPr>
          <w:b/>
          <w:sz w:val="22"/>
          <w:szCs w:val="20"/>
        </w:rPr>
        <w:t xml:space="preserve"> which will be used in the performance of</w:t>
      </w:r>
      <w:r w:rsidR="00955254" w:rsidRPr="00735B95">
        <w:rPr>
          <w:b/>
          <w:sz w:val="22"/>
          <w:szCs w:val="20"/>
        </w:rPr>
        <w:t xml:space="preserve"> any resultant </w:t>
      </w:r>
      <w:r w:rsidR="00BC563B" w:rsidRPr="00735B95">
        <w:rPr>
          <w:b/>
          <w:sz w:val="22"/>
          <w:szCs w:val="20"/>
        </w:rPr>
        <w:t>contract</w:t>
      </w:r>
      <w:r w:rsidR="00BC563B" w:rsidRPr="00735B95">
        <w:rPr>
          <w:sz w:val="22"/>
          <w:szCs w:val="20"/>
        </w:rPr>
        <w:t xml:space="preserve">.  </w:t>
      </w:r>
      <w:r w:rsidR="00AF27A7" w:rsidRPr="00735B95">
        <w:rPr>
          <w:sz w:val="22"/>
          <w:szCs w:val="20"/>
        </w:rPr>
        <w:t xml:space="preserve">(N/A, None, </w:t>
      </w:r>
      <w:proofErr w:type="gramStart"/>
      <w:r w:rsidR="00AF27A7" w:rsidRPr="00735B95">
        <w:rPr>
          <w:sz w:val="22"/>
          <w:szCs w:val="20"/>
        </w:rPr>
        <w:t>Does</w:t>
      </w:r>
      <w:proofErr w:type="gramEnd"/>
      <w:r w:rsidR="00AF27A7" w:rsidRPr="00735B95">
        <w:rPr>
          <w:sz w:val="22"/>
          <w:szCs w:val="20"/>
        </w:rPr>
        <w:t xml:space="preserve"> not apply, etc. are acceptable responses to this item.)</w:t>
      </w:r>
    </w:p>
    <w:p w14:paraId="1AAD669C" w14:textId="77777777" w:rsidR="00BC563B" w:rsidRPr="00735B95" w:rsidRDefault="00BC563B" w:rsidP="00BC563B">
      <w:pPr>
        <w:rPr>
          <w:sz w:val="22"/>
          <w:szCs w:val="20"/>
        </w:rPr>
      </w:pPr>
      <w:r w:rsidRPr="00735B95">
        <w:rPr>
          <w:sz w:val="22"/>
          <w:szCs w:val="20"/>
        </w:rPr>
        <w:t>______________________________________________________________________________</w:t>
      </w:r>
    </w:p>
    <w:p w14:paraId="09464152" w14:textId="77777777" w:rsidR="00BC563B" w:rsidRPr="00735B95" w:rsidRDefault="00BC563B" w:rsidP="00BC563B">
      <w:pPr>
        <w:rPr>
          <w:sz w:val="22"/>
          <w:szCs w:val="20"/>
        </w:rPr>
      </w:pPr>
      <w:r w:rsidRPr="00735B95">
        <w:rPr>
          <w:sz w:val="22"/>
          <w:szCs w:val="20"/>
        </w:rPr>
        <w:t>(Attach extra sheets, as needed)</w:t>
      </w:r>
    </w:p>
    <w:p w14:paraId="6744A7AD" w14:textId="77777777" w:rsidR="00BC563B" w:rsidRPr="00735B95" w:rsidRDefault="00BC563B" w:rsidP="00BC563B">
      <w:pPr>
        <w:rPr>
          <w:sz w:val="16"/>
          <w:szCs w:val="16"/>
        </w:rPr>
      </w:pPr>
    </w:p>
    <w:p w14:paraId="4FE17D3A" w14:textId="77777777" w:rsidR="00DD65FE" w:rsidRPr="00735B95" w:rsidRDefault="00DD65FE" w:rsidP="00BC563B">
      <w:pPr>
        <w:rPr>
          <w:sz w:val="22"/>
          <w:szCs w:val="20"/>
        </w:rPr>
      </w:pPr>
      <w:r w:rsidRPr="00735B95">
        <w:rPr>
          <w:b/>
          <w:sz w:val="22"/>
          <w:szCs w:val="20"/>
        </w:rPr>
        <w:t xml:space="preserve">By signing the form below, the Authorized Signatory </w:t>
      </w:r>
      <w:r w:rsidR="00106CD8" w:rsidRPr="00735B95">
        <w:rPr>
          <w:b/>
          <w:sz w:val="22"/>
          <w:szCs w:val="20"/>
        </w:rPr>
        <w:t xml:space="preserve">attests to the accuracy and veracity of the information provided on this form, and </w:t>
      </w:r>
      <w:r w:rsidR="00EA1A95" w:rsidRPr="00735B95">
        <w:rPr>
          <w:b/>
          <w:sz w:val="22"/>
          <w:szCs w:val="20"/>
        </w:rPr>
        <w:t xml:space="preserve">explicitly </w:t>
      </w:r>
      <w:r w:rsidRPr="00735B95">
        <w:rPr>
          <w:b/>
          <w:sz w:val="22"/>
          <w:szCs w:val="20"/>
        </w:rPr>
        <w:t>acknowledges the following</w:t>
      </w:r>
      <w:r w:rsidRPr="00735B95">
        <w:rPr>
          <w:sz w:val="22"/>
          <w:szCs w:val="20"/>
        </w:rPr>
        <w:t>:</w:t>
      </w:r>
    </w:p>
    <w:p w14:paraId="188DEAB2" w14:textId="77777777" w:rsidR="00BC563B" w:rsidRPr="00735B95" w:rsidRDefault="00BC563B" w:rsidP="00270579">
      <w:pPr>
        <w:numPr>
          <w:ilvl w:val="0"/>
          <w:numId w:val="28"/>
        </w:numPr>
        <w:rPr>
          <w:sz w:val="22"/>
          <w:szCs w:val="20"/>
        </w:rPr>
      </w:pPr>
      <w:r w:rsidRPr="00735B95">
        <w:rPr>
          <w:sz w:val="22"/>
          <w:szCs w:val="20"/>
        </w:rPr>
        <w:t>On behalf of the submitting</w:t>
      </w:r>
      <w:r w:rsidR="00EA1A95" w:rsidRPr="00735B95">
        <w:rPr>
          <w:sz w:val="22"/>
          <w:szCs w:val="20"/>
        </w:rPr>
        <w:t>-</w:t>
      </w:r>
      <w:r w:rsidRPr="00735B95">
        <w:rPr>
          <w:sz w:val="22"/>
          <w:szCs w:val="20"/>
        </w:rPr>
        <w:t xml:space="preserve">organization </w:t>
      </w:r>
      <w:r w:rsidR="00EA1A95" w:rsidRPr="00735B95">
        <w:rPr>
          <w:sz w:val="22"/>
          <w:szCs w:val="20"/>
        </w:rPr>
        <w:t xml:space="preserve">identified </w:t>
      </w:r>
      <w:r w:rsidRPr="00735B95">
        <w:rPr>
          <w:sz w:val="22"/>
          <w:szCs w:val="20"/>
        </w:rPr>
        <w:t>in item #1, above, I accept the Conditions</w:t>
      </w:r>
      <w:r w:rsidR="00DD65FE" w:rsidRPr="00735B95">
        <w:rPr>
          <w:sz w:val="22"/>
          <w:szCs w:val="20"/>
        </w:rPr>
        <w:t xml:space="preserve"> G</w:t>
      </w:r>
      <w:r w:rsidRPr="00735B95">
        <w:rPr>
          <w:sz w:val="22"/>
          <w:szCs w:val="20"/>
        </w:rPr>
        <w:t>overning the Procurement</w:t>
      </w:r>
      <w:r w:rsidR="00DD65FE" w:rsidRPr="00735B95">
        <w:rPr>
          <w:sz w:val="22"/>
          <w:szCs w:val="20"/>
        </w:rPr>
        <w:t>,</w:t>
      </w:r>
      <w:r w:rsidRPr="00735B95">
        <w:rPr>
          <w:sz w:val="22"/>
          <w:szCs w:val="20"/>
        </w:rPr>
        <w:t xml:space="preserve"> as required in Section II</w:t>
      </w:r>
      <w:r w:rsidR="006477EF" w:rsidRPr="00735B95">
        <w:rPr>
          <w:sz w:val="22"/>
          <w:szCs w:val="20"/>
        </w:rPr>
        <w:t>.</w:t>
      </w:r>
      <w:r w:rsidRPr="00735B95">
        <w:rPr>
          <w:sz w:val="22"/>
          <w:szCs w:val="20"/>
        </w:rPr>
        <w:t>C.1.</w:t>
      </w:r>
      <w:r w:rsidR="00DD65FE" w:rsidRPr="00735B95">
        <w:rPr>
          <w:sz w:val="22"/>
          <w:szCs w:val="20"/>
        </w:rPr>
        <w:t xml:space="preserve"> of this </w:t>
      </w:r>
      <w:proofErr w:type="gramStart"/>
      <w:r w:rsidR="00DD65FE" w:rsidRPr="00735B95">
        <w:rPr>
          <w:sz w:val="22"/>
          <w:szCs w:val="20"/>
        </w:rPr>
        <w:t>RFP</w:t>
      </w:r>
      <w:r w:rsidR="00EA1A95" w:rsidRPr="00735B95">
        <w:rPr>
          <w:sz w:val="22"/>
          <w:szCs w:val="20"/>
        </w:rPr>
        <w:t>;</w:t>
      </w:r>
      <w:proofErr w:type="gramEnd"/>
    </w:p>
    <w:p w14:paraId="1771733A" w14:textId="77777777" w:rsidR="00BC563B" w:rsidRPr="00735B95" w:rsidRDefault="00BC563B" w:rsidP="00270579">
      <w:pPr>
        <w:numPr>
          <w:ilvl w:val="0"/>
          <w:numId w:val="28"/>
        </w:numPr>
        <w:rPr>
          <w:sz w:val="22"/>
          <w:szCs w:val="20"/>
        </w:rPr>
      </w:pPr>
      <w:r w:rsidRPr="00735B95">
        <w:rPr>
          <w:sz w:val="22"/>
          <w:szCs w:val="20"/>
        </w:rPr>
        <w:t xml:space="preserve">I concur that submission of our proposal constitutes acceptance of the Evaluation Factors </w:t>
      </w:r>
      <w:r w:rsidRPr="00735B95">
        <w:rPr>
          <w:sz w:val="22"/>
          <w:szCs w:val="20"/>
        </w:rPr>
        <w:tab/>
        <w:t>contained in Section V of this RFP</w:t>
      </w:r>
      <w:r w:rsidR="00EA1A95" w:rsidRPr="00735B95">
        <w:rPr>
          <w:sz w:val="22"/>
          <w:szCs w:val="20"/>
        </w:rPr>
        <w:t xml:space="preserve">; and </w:t>
      </w:r>
    </w:p>
    <w:p w14:paraId="765E3343" w14:textId="77777777" w:rsidR="00BC563B" w:rsidRPr="00735B95" w:rsidRDefault="00BC563B" w:rsidP="00270579">
      <w:pPr>
        <w:numPr>
          <w:ilvl w:val="0"/>
          <w:numId w:val="28"/>
        </w:numPr>
        <w:rPr>
          <w:sz w:val="22"/>
          <w:szCs w:val="20"/>
        </w:rPr>
      </w:pPr>
      <w:r w:rsidRPr="00735B95">
        <w:rPr>
          <w:sz w:val="22"/>
          <w:szCs w:val="20"/>
        </w:rPr>
        <w:t xml:space="preserve">I acknowledge receipt of </w:t>
      </w:r>
      <w:proofErr w:type="gramStart"/>
      <w:r w:rsidRPr="00735B95">
        <w:rPr>
          <w:sz w:val="22"/>
          <w:szCs w:val="20"/>
        </w:rPr>
        <w:t>any and all</w:t>
      </w:r>
      <w:proofErr w:type="gramEnd"/>
      <w:r w:rsidRPr="00735B95">
        <w:rPr>
          <w:sz w:val="22"/>
          <w:szCs w:val="20"/>
        </w:rPr>
        <w:t xml:space="preserve"> amendments to this RFP</w:t>
      </w:r>
      <w:r w:rsidR="00AF27A7" w:rsidRPr="00735B95">
        <w:rPr>
          <w:sz w:val="22"/>
          <w:szCs w:val="20"/>
        </w:rPr>
        <w:t>, if any</w:t>
      </w:r>
      <w:r w:rsidRPr="00735B95">
        <w:rPr>
          <w:sz w:val="22"/>
          <w:szCs w:val="20"/>
        </w:rPr>
        <w:t>.</w:t>
      </w:r>
    </w:p>
    <w:p w14:paraId="16E17E37" w14:textId="77777777" w:rsidR="00BC563B" w:rsidRPr="00735B95" w:rsidRDefault="00BC563B" w:rsidP="00BC563B">
      <w:pPr>
        <w:rPr>
          <w:sz w:val="22"/>
          <w:szCs w:val="20"/>
        </w:rPr>
      </w:pPr>
    </w:p>
    <w:p w14:paraId="63B3B49B" w14:textId="77777777" w:rsidR="00BC563B" w:rsidRPr="00735B95" w:rsidRDefault="00BC563B" w:rsidP="00BC563B">
      <w:pPr>
        <w:rPr>
          <w:sz w:val="22"/>
          <w:szCs w:val="20"/>
        </w:rPr>
      </w:pPr>
      <w:r w:rsidRPr="00735B95">
        <w:rPr>
          <w:sz w:val="22"/>
          <w:szCs w:val="20"/>
        </w:rPr>
        <w:t>________________________________________________</w:t>
      </w:r>
      <w:r w:rsidRPr="00735B95">
        <w:rPr>
          <w:sz w:val="22"/>
          <w:szCs w:val="20"/>
        </w:rPr>
        <w:tab/>
        <w:t xml:space="preserve">_____________________, </w:t>
      </w:r>
      <w:r w:rsidR="00AD7A25" w:rsidRPr="00735B95">
        <w:rPr>
          <w:sz w:val="22"/>
          <w:szCs w:val="20"/>
        </w:rPr>
        <w:t>20</w:t>
      </w:r>
      <w:r w:rsidR="00002B20" w:rsidRPr="00735B95">
        <w:rPr>
          <w:sz w:val="22"/>
          <w:szCs w:val="20"/>
        </w:rPr>
        <w:t>______</w:t>
      </w:r>
    </w:p>
    <w:p w14:paraId="20D422B4" w14:textId="32A5496C" w:rsidR="003C26E7" w:rsidRDefault="00BC563B" w:rsidP="00A727CF">
      <w:r w:rsidRPr="00735B95">
        <w:t>Authorized Signature and Date (</w:t>
      </w:r>
      <w:r w:rsidRPr="00735B95">
        <w:rPr>
          <w:i/>
        </w:rPr>
        <w:t xml:space="preserve">Must be signed by the </w:t>
      </w:r>
      <w:r w:rsidR="00902F9B" w:rsidRPr="00735B95">
        <w:rPr>
          <w:i/>
        </w:rPr>
        <w:t xml:space="preserve">individual </w:t>
      </w:r>
      <w:r w:rsidRPr="00735B95">
        <w:rPr>
          <w:i/>
        </w:rPr>
        <w:t>identified in item #</w:t>
      </w:r>
      <w:proofErr w:type="gramStart"/>
      <w:r w:rsidRPr="00735B95">
        <w:rPr>
          <w:i/>
        </w:rPr>
        <w:t>2</w:t>
      </w:r>
      <w:r w:rsidR="00BA5CA1" w:rsidRPr="00735B95">
        <w:rPr>
          <w:i/>
        </w:rPr>
        <w:t>.A</w:t>
      </w:r>
      <w:proofErr w:type="gramEnd"/>
      <w:r w:rsidRPr="00735B95">
        <w:rPr>
          <w:i/>
        </w:rPr>
        <w:t>, above</w:t>
      </w:r>
      <w:r w:rsidRPr="00735B95">
        <w:t>.)</w:t>
      </w:r>
    </w:p>
    <w:sectPr w:rsidR="003C26E7" w:rsidSect="00A47F08">
      <w:footerReference w:type="even" r:id="rId31"/>
      <w:footerReference w:type="default" r:id="rId32"/>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562F" w14:textId="77777777" w:rsidR="00DC3F49" w:rsidRDefault="00DC3F49">
      <w:r>
        <w:separator/>
      </w:r>
    </w:p>
  </w:endnote>
  <w:endnote w:type="continuationSeparator" w:id="0">
    <w:p w14:paraId="148274BD" w14:textId="77777777" w:rsidR="00DC3F49" w:rsidRDefault="00DC3F49">
      <w:r>
        <w:continuationSeparator/>
      </w:r>
    </w:p>
  </w:endnote>
  <w:endnote w:type="continuationNotice" w:id="1">
    <w:p w14:paraId="04B2209E" w14:textId="77777777" w:rsidR="00DC3F49" w:rsidRDefault="00DC3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TCH">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WISS">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282" w14:textId="77777777" w:rsidR="00076939" w:rsidRDefault="00076939"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C25B5" w14:textId="77777777" w:rsidR="00076939" w:rsidRDefault="00076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DA94" w14:textId="3228DF13" w:rsidR="00076939" w:rsidRDefault="00076939"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5861F15" w14:textId="77777777" w:rsidR="00076939" w:rsidRDefault="00076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947" w14:textId="686033C7" w:rsidR="00076939" w:rsidRDefault="00076939">
    <w:pPr>
      <w:pStyle w:val="Footer"/>
    </w:pPr>
    <w:r>
      <w:tab/>
    </w:r>
    <w:r>
      <w:tab/>
    </w:r>
  </w:p>
  <w:p w14:paraId="1E078BDA" w14:textId="77777777" w:rsidR="00076939" w:rsidRDefault="000769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8A0" w14:textId="77777777" w:rsidR="00076939" w:rsidRDefault="00076939"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076939" w:rsidRDefault="00076939"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0279" w14:textId="139441F2" w:rsidR="00076939" w:rsidRDefault="00076939"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4DD4BD10" w14:textId="2070C1BD" w:rsidR="00076939" w:rsidRPr="002203C0" w:rsidRDefault="002203C0" w:rsidP="007421E1">
    <w:pPr>
      <w:pStyle w:val="Footer"/>
      <w:ind w:right="360"/>
      <w:rPr>
        <w:rFonts w:ascii="Calibri" w:hAnsi="Calibri" w:cs="Calibri"/>
        <w:b/>
        <w:bCs/>
        <w:sz w:val="12"/>
        <w:szCs w:val="12"/>
      </w:rPr>
    </w:pPr>
    <w:r w:rsidRPr="002203C0">
      <w:rPr>
        <w:rFonts w:ascii="Calibri" w:hAnsi="Calibri" w:cs="Calibri"/>
        <w:b/>
        <w:bCs/>
        <w:sz w:val="12"/>
        <w:szCs w:val="12"/>
      </w:rPr>
      <w:t>RFP 2022-0008 ECECD</w:t>
    </w:r>
  </w:p>
  <w:p w14:paraId="20C5235D" w14:textId="540184EE" w:rsidR="002203C0" w:rsidRDefault="002203C0" w:rsidP="007421E1">
    <w:pPr>
      <w:pStyle w:val="Footer"/>
      <w:ind w:right="360"/>
      <w:rPr>
        <w:rFonts w:ascii="Calibri" w:hAnsi="Calibri" w:cs="Calibri"/>
        <w:sz w:val="12"/>
        <w:szCs w:val="12"/>
      </w:rPr>
    </w:pPr>
    <w:r>
      <w:rPr>
        <w:rFonts w:ascii="Calibri" w:hAnsi="Calibri" w:cs="Calibri"/>
        <w:sz w:val="12"/>
        <w:szCs w:val="12"/>
      </w:rPr>
      <w:t xml:space="preserve">Early Childhood Education Services for Deaf and </w:t>
    </w:r>
  </w:p>
  <w:p w14:paraId="59558D5B" w14:textId="4C3D1C27" w:rsidR="002203C0" w:rsidRDefault="002203C0" w:rsidP="007421E1">
    <w:pPr>
      <w:pStyle w:val="Footer"/>
      <w:ind w:right="360"/>
      <w:rPr>
        <w:rFonts w:ascii="Calibri" w:hAnsi="Calibri" w:cs="Calibri"/>
        <w:sz w:val="12"/>
        <w:szCs w:val="12"/>
      </w:rPr>
    </w:pPr>
    <w:r>
      <w:rPr>
        <w:rFonts w:ascii="Calibri" w:hAnsi="Calibri" w:cs="Calibri"/>
        <w:sz w:val="12"/>
        <w:szCs w:val="12"/>
      </w:rPr>
      <w:t xml:space="preserve">Hard-of-Hearing children who use cochlear implants </w:t>
    </w:r>
  </w:p>
  <w:p w14:paraId="5F6DDE28" w14:textId="62C7E9CA" w:rsidR="002203C0" w:rsidRPr="002203C0" w:rsidRDefault="002203C0" w:rsidP="007421E1">
    <w:pPr>
      <w:pStyle w:val="Footer"/>
      <w:ind w:right="360"/>
      <w:rPr>
        <w:rFonts w:ascii="Calibri" w:hAnsi="Calibri" w:cs="Calibri"/>
        <w:sz w:val="12"/>
        <w:szCs w:val="12"/>
      </w:rPr>
    </w:pPr>
    <w:r>
      <w:rPr>
        <w:rFonts w:ascii="Calibri" w:hAnsi="Calibri" w:cs="Calibri"/>
        <w:sz w:val="12"/>
        <w:szCs w:val="12"/>
      </w:rPr>
      <w:t>or hearing aids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E52E" w14:textId="77777777" w:rsidR="00DC3F49" w:rsidRDefault="00DC3F49">
      <w:r>
        <w:separator/>
      </w:r>
    </w:p>
  </w:footnote>
  <w:footnote w:type="continuationSeparator" w:id="0">
    <w:p w14:paraId="4E0B9B4E" w14:textId="77777777" w:rsidR="00DC3F49" w:rsidRDefault="00DC3F49">
      <w:r>
        <w:continuationSeparator/>
      </w:r>
    </w:p>
  </w:footnote>
  <w:footnote w:type="continuationNotice" w:id="1">
    <w:p w14:paraId="170DAD9D" w14:textId="77777777" w:rsidR="00DC3F49" w:rsidRDefault="00DC3F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44"/>
    <w:multiLevelType w:val="hybridMultilevel"/>
    <w:tmpl w:val="FE4C6CC0"/>
    <w:lvl w:ilvl="0" w:tplc="85605B30">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C4F34"/>
    <w:multiLevelType w:val="hybridMultilevel"/>
    <w:tmpl w:val="725EDBB0"/>
    <w:lvl w:ilvl="0" w:tplc="E25C6D12">
      <w:start w:val="1"/>
      <w:numFmt w:val="bullet"/>
      <w:lvlText w:val="•"/>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3B7461"/>
    <w:multiLevelType w:val="hybridMultilevel"/>
    <w:tmpl w:val="E04C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26980"/>
    <w:multiLevelType w:val="hybridMultilevel"/>
    <w:tmpl w:val="078272C8"/>
    <w:lvl w:ilvl="0" w:tplc="43881190">
      <w:start w:val="2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31479"/>
    <w:multiLevelType w:val="hybridMultilevel"/>
    <w:tmpl w:val="B54EF1F0"/>
    <w:lvl w:ilvl="0" w:tplc="38B02BA6">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D5094"/>
    <w:multiLevelType w:val="hybridMultilevel"/>
    <w:tmpl w:val="B0AA1156"/>
    <w:lvl w:ilvl="0" w:tplc="04090001">
      <w:start w:val="1"/>
      <w:numFmt w:val="bullet"/>
      <w:lvlText w:val=""/>
      <w:lvlJc w:val="left"/>
      <w:pPr>
        <w:ind w:left="720" w:hanging="360"/>
      </w:pPr>
      <w:rPr>
        <w:rFonts w:ascii="Symbol" w:hAnsi="Symbol" w:hint="default"/>
      </w:rPr>
    </w:lvl>
    <w:lvl w:ilvl="1" w:tplc="5FD25E0C">
      <w:start w:val="1"/>
      <w:numFmt w:val="upperLetter"/>
      <w:lvlText w:val="%2."/>
      <w:lvlJc w:val="left"/>
      <w:pPr>
        <w:ind w:left="1800" w:hanging="72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6B312D7"/>
    <w:multiLevelType w:val="hybridMultilevel"/>
    <w:tmpl w:val="FF92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16" w15:restartNumberingAfterBreak="0">
    <w:nsid w:val="25B660A4"/>
    <w:multiLevelType w:val="hybridMultilevel"/>
    <w:tmpl w:val="E648DFFE"/>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6095408"/>
    <w:multiLevelType w:val="hybridMultilevel"/>
    <w:tmpl w:val="91F2663E"/>
    <w:lvl w:ilvl="0" w:tplc="C63215EC">
      <w:start w:val="1"/>
      <w:numFmt w:val="decimal"/>
      <w:lvlText w:val="%1."/>
      <w:lvlJc w:val="left"/>
      <w:pPr>
        <w:ind w:left="90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D1938"/>
    <w:multiLevelType w:val="hybridMultilevel"/>
    <w:tmpl w:val="666E283E"/>
    <w:lvl w:ilvl="0" w:tplc="04090019">
      <w:start w:val="1"/>
      <w:numFmt w:val="lowerLetter"/>
      <w:lvlText w:val="%1."/>
      <w:lvlJc w:val="left"/>
      <w:pPr>
        <w:ind w:left="1440" w:hanging="360"/>
      </w:pPr>
    </w:lvl>
    <w:lvl w:ilvl="1" w:tplc="0409001B">
      <w:start w:val="1"/>
      <w:numFmt w:val="lowerRoman"/>
      <w:lvlText w:val="%2."/>
      <w:lvlJc w:val="right"/>
      <w:pPr>
        <w:ind w:left="150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B16500"/>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B4418C"/>
    <w:multiLevelType w:val="hybridMultilevel"/>
    <w:tmpl w:val="1FFA3A00"/>
    <w:lvl w:ilvl="0" w:tplc="9D983A42">
      <w:start w:val="1"/>
      <w:numFmt w:val="bullet"/>
      <w:lvlText w:val=""/>
      <w:lvlJc w:val="left"/>
      <w:pPr>
        <w:tabs>
          <w:tab w:val="num" w:pos="360"/>
        </w:tabs>
        <w:ind w:left="360" w:hanging="360"/>
      </w:pPr>
      <w:rPr>
        <w:rFonts w:ascii="Symbol" w:eastAsia="Batang"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C76EAC"/>
    <w:multiLevelType w:val="hybridMultilevel"/>
    <w:tmpl w:val="AAD2E65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822B78"/>
    <w:multiLevelType w:val="hybridMultilevel"/>
    <w:tmpl w:val="BF3E3CA6"/>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3F997F25"/>
    <w:multiLevelType w:val="hybridMultilevel"/>
    <w:tmpl w:val="1124FC34"/>
    <w:lvl w:ilvl="0" w:tplc="5FD25E0C">
      <w:start w:val="1"/>
      <w:numFmt w:val="upperLetter"/>
      <w:lvlText w:val="%1."/>
      <w:lvlJc w:val="left"/>
      <w:pPr>
        <w:ind w:left="180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1C30D1"/>
    <w:multiLevelType w:val="hybridMultilevel"/>
    <w:tmpl w:val="4FF288E2"/>
    <w:lvl w:ilvl="0" w:tplc="EF6A4B48">
      <w:start w:val="1"/>
      <w:numFmt w:val="upperLetter"/>
      <w:lvlText w:val="%1."/>
      <w:lvlJc w:val="left"/>
      <w:pPr>
        <w:ind w:left="100" w:hanging="384"/>
      </w:pPr>
      <w:rPr>
        <w:rFonts w:ascii="Times New Roman" w:eastAsia="Calibri" w:hAnsi="Times New Roman" w:cs="Times New Roman" w:hint="default"/>
        <w:sz w:val="24"/>
        <w:szCs w:val="24"/>
      </w:rPr>
    </w:lvl>
    <w:lvl w:ilvl="1" w:tplc="CA5E2AF4">
      <w:start w:val="1"/>
      <w:numFmt w:val="decimal"/>
      <w:lvlText w:val="(%2)"/>
      <w:lvlJc w:val="left"/>
      <w:pPr>
        <w:ind w:left="820" w:hanging="437"/>
      </w:pPr>
      <w:rPr>
        <w:rFonts w:ascii="Times New Roman" w:eastAsia="Calibri" w:hAnsi="Times New Roman" w:cs="Times New Roman" w:hint="default"/>
        <w:spacing w:val="-1"/>
        <w:sz w:val="24"/>
        <w:szCs w:val="24"/>
      </w:rPr>
    </w:lvl>
    <w:lvl w:ilvl="2" w:tplc="E25C6D12">
      <w:start w:val="1"/>
      <w:numFmt w:val="bullet"/>
      <w:lvlText w:val="•"/>
      <w:lvlJc w:val="left"/>
      <w:pPr>
        <w:ind w:left="1793" w:hanging="437"/>
      </w:pPr>
      <w:rPr>
        <w:rFonts w:hint="default"/>
      </w:rPr>
    </w:lvl>
    <w:lvl w:ilvl="3" w:tplc="AB1A7E8E">
      <w:start w:val="1"/>
      <w:numFmt w:val="bullet"/>
      <w:lvlText w:val="•"/>
      <w:lvlJc w:val="left"/>
      <w:pPr>
        <w:ind w:left="2766" w:hanging="437"/>
      </w:pPr>
      <w:rPr>
        <w:rFonts w:hint="default"/>
      </w:rPr>
    </w:lvl>
    <w:lvl w:ilvl="4" w:tplc="7B5E30A6">
      <w:start w:val="1"/>
      <w:numFmt w:val="bullet"/>
      <w:lvlText w:val="•"/>
      <w:lvlJc w:val="left"/>
      <w:pPr>
        <w:ind w:left="3740" w:hanging="437"/>
      </w:pPr>
      <w:rPr>
        <w:rFonts w:hint="default"/>
      </w:rPr>
    </w:lvl>
    <w:lvl w:ilvl="5" w:tplc="AC388662">
      <w:start w:val="1"/>
      <w:numFmt w:val="bullet"/>
      <w:lvlText w:val="•"/>
      <w:lvlJc w:val="left"/>
      <w:pPr>
        <w:ind w:left="4713" w:hanging="437"/>
      </w:pPr>
      <w:rPr>
        <w:rFonts w:hint="default"/>
      </w:rPr>
    </w:lvl>
    <w:lvl w:ilvl="6" w:tplc="F5B22E60">
      <w:start w:val="1"/>
      <w:numFmt w:val="bullet"/>
      <w:lvlText w:val="•"/>
      <w:lvlJc w:val="left"/>
      <w:pPr>
        <w:ind w:left="5686" w:hanging="437"/>
      </w:pPr>
      <w:rPr>
        <w:rFonts w:hint="default"/>
      </w:rPr>
    </w:lvl>
    <w:lvl w:ilvl="7" w:tplc="7744E12E">
      <w:start w:val="1"/>
      <w:numFmt w:val="bullet"/>
      <w:lvlText w:val="•"/>
      <w:lvlJc w:val="left"/>
      <w:pPr>
        <w:ind w:left="6660" w:hanging="437"/>
      </w:pPr>
      <w:rPr>
        <w:rFonts w:hint="default"/>
      </w:rPr>
    </w:lvl>
    <w:lvl w:ilvl="8" w:tplc="5C7A0F34">
      <w:start w:val="1"/>
      <w:numFmt w:val="bullet"/>
      <w:lvlText w:val="•"/>
      <w:lvlJc w:val="left"/>
      <w:pPr>
        <w:ind w:left="7633" w:hanging="437"/>
      </w:pPr>
      <w:rPr>
        <w:rFonts w:hint="default"/>
      </w:rPr>
    </w:lvl>
  </w:abstractNum>
  <w:abstractNum w:abstractNumId="29" w15:restartNumberingAfterBreak="0">
    <w:nsid w:val="450E6461"/>
    <w:multiLevelType w:val="hybridMultilevel"/>
    <w:tmpl w:val="F236BE06"/>
    <w:lvl w:ilvl="0" w:tplc="0409000F">
      <w:start w:val="1"/>
      <w:numFmt w:val="decimal"/>
      <w:lvlText w:val="%1."/>
      <w:lvlJc w:val="left"/>
      <w:pPr>
        <w:ind w:left="1440" w:hanging="360"/>
      </w:pPr>
      <w:rPr>
        <w:rFonts w:hint="default"/>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5085359B"/>
    <w:multiLevelType w:val="hybridMultilevel"/>
    <w:tmpl w:val="D22C6EE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2160" w:hanging="180"/>
      </w:pPr>
    </w:lvl>
    <w:lvl w:ilvl="3" w:tplc="78BC60E2">
      <w:start w:val="1"/>
      <w:numFmt w:val="lowerLetter"/>
      <w:lvlText w:val="%4."/>
      <w:lvlJc w:val="left"/>
      <w:pPr>
        <w:ind w:left="2880" w:hanging="360"/>
      </w:pPr>
      <w:rPr>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F60DBC"/>
    <w:multiLevelType w:val="hybridMultilevel"/>
    <w:tmpl w:val="BC9428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CAC082E"/>
    <w:multiLevelType w:val="hybridMultilevel"/>
    <w:tmpl w:val="82F4748C"/>
    <w:lvl w:ilvl="0" w:tplc="04090019">
      <w:start w:val="1"/>
      <w:numFmt w:val="lowerLetter"/>
      <w:lvlText w:val="%1."/>
      <w:lvlJc w:val="left"/>
      <w:pPr>
        <w:ind w:left="99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5"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8" w15:restartNumberingAfterBreak="0">
    <w:nsid w:val="6E033A1F"/>
    <w:multiLevelType w:val="hybridMultilevel"/>
    <w:tmpl w:val="0132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550F8"/>
    <w:multiLevelType w:val="hybridMultilevel"/>
    <w:tmpl w:val="AFC837F4"/>
    <w:lvl w:ilvl="0" w:tplc="04090017">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F5ED2"/>
    <w:multiLevelType w:val="hybridMultilevel"/>
    <w:tmpl w:val="D2744300"/>
    <w:lvl w:ilvl="0" w:tplc="B2560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A4295E"/>
    <w:multiLevelType w:val="hybridMultilevel"/>
    <w:tmpl w:val="400A47D8"/>
    <w:lvl w:ilvl="0" w:tplc="0409000F">
      <w:start w:val="1"/>
      <w:numFmt w:val="decimal"/>
      <w:lvlText w:val="%1."/>
      <w:lvlJc w:val="left"/>
      <w:pPr>
        <w:ind w:left="720" w:hanging="360"/>
      </w:pPr>
    </w:lvl>
    <w:lvl w:ilvl="1" w:tplc="78BC60E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0"/>
  </w:num>
  <w:num w:numId="4">
    <w:abstractNumId w:val="18"/>
  </w:num>
  <w:num w:numId="5">
    <w:abstractNumId w:val="1"/>
  </w:num>
  <w:num w:numId="6">
    <w:abstractNumId w:val="25"/>
  </w:num>
  <w:num w:numId="7">
    <w:abstractNumId w:val="14"/>
  </w:num>
  <w:num w:numId="8">
    <w:abstractNumId w:val="13"/>
  </w:num>
  <w:num w:numId="9">
    <w:abstractNumId w:val="32"/>
  </w:num>
  <w:num w:numId="10">
    <w:abstractNumId w:val="8"/>
  </w:num>
  <w:num w:numId="11">
    <w:abstractNumId w:val="24"/>
  </w:num>
  <w:num w:numId="12">
    <w:abstractNumId w:val="17"/>
  </w:num>
  <w:num w:numId="13">
    <w:abstractNumId w:val="23"/>
  </w:num>
  <w:num w:numId="14">
    <w:abstractNumId w:val="42"/>
  </w:num>
  <w:num w:numId="15">
    <w:abstractNumId w:val="30"/>
  </w:num>
  <w:num w:numId="16">
    <w:abstractNumId w:val="26"/>
  </w:num>
  <w:num w:numId="17">
    <w:abstractNumId w:val="12"/>
  </w:num>
  <w:num w:numId="18">
    <w:abstractNumId w:val="9"/>
  </w:num>
  <w:num w:numId="19">
    <w:abstractNumId w:val="10"/>
  </w:num>
  <w:num w:numId="20">
    <w:abstractNumId w:val="35"/>
  </w:num>
  <w:num w:numId="21">
    <w:abstractNumId w:val="4"/>
  </w:num>
  <w:num w:numId="22">
    <w:abstractNumId w:val="36"/>
  </w:num>
  <w:num w:numId="23">
    <w:abstractNumId w:val="27"/>
  </w:num>
  <w:num w:numId="24">
    <w:abstractNumId w:val="39"/>
  </w:num>
  <w:num w:numId="25">
    <w:abstractNumId w:val="20"/>
  </w:num>
  <w:num w:numId="26">
    <w:abstractNumId w:val="37"/>
  </w:num>
  <w:num w:numId="27">
    <w:abstractNumId w:val="31"/>
  </w:num>
  <w:num w:numId="28">
    <w:abstractNumId w:val="41"/>
  </w:num>
  <w:num w:numId="29">
    <w:abstractNumId w:val="21"/>
  </w:num>
  <w:num w:numId="30">
    <w:abstractNumId w:val="6"/>
  </w:num>
  <w:num w:numId="31">
    <w:abstractNumId w:val="40"/>
  </w:num>
  <w:num w:numId="32">
    <w:abstractNumId w:val="5"/>
  </w:num>
  <w:num w:numId="33">
    <w:abstractNumId w:val="22"/>
  </w:num>
  <w:num w:numId="34">
    <w:abstractNumId w:val="28"/>
  </w:num>
  <w:num w:numId="35">
    <w:abstractNumId w:val="16"/>
  </w:num>
  <w:num w:numId="36">
    <w:abstractNumId w:val="2"/>
  </w:num>
  <w:num w:numId="37">
    <w:abstractNumId w:val="34"/>
  </w:num>
  <w:num w:numId="38">
    <w:abstractNumId w:val="3"/>
  </w:num>
  <w:num w:numId="39">
    <w:abstractNumId w:val="33"/>
  </w:num>
  <w:num w:numId="40">
    <w:abstractNumId w:val="43"/>
  </w:num>
  <w:num w:numId="41">
    <w:abstractNumId w:val="11"/>
  </w:num>
  <w:num w:numId="42">
    <w:abstractNumId w:val="19"/>
  </w:num>
  <w:num w:numId="43">
    <w:abstractNumId w:val="29"/>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178B"/>
    <w:rsid w:val="00002B20"/>
    <w:rsid w:val="00002F2A"/>
    <w:rsid w:val="00006FB7"/>
    <w:rsid w:val="000074FD"/>
    <w:rsid w:val="0001094D"/>
    <w:rsid w:val="00012D77"/>
    <w:rsid w:val="00013ACB"/>
    <w:rsid w:val="0001499B"/>
    <w:rsid w:val="00017919"/>
    <w:rsid w:val="00021233"/>
    <w:rsid w:val="0002205D"/>
    <w:rsid w:val="0002425F"/>
    <w:rsid w:val="00024C43"/>
    <w:rsid w:val="00024DB9"/>
    <w:rsid w:val="000253CB"/>
    <w:rsid w:val="00025418"/>
    <w:rsid w:val="00026928"/>
    <w:rsid w:val="00027009"/>
    <w:rsid w:val="000305BF"/>
    <w:rsid w:val="000319B8"/>
    <w:rsid w:val="00033711"/>
    <w:rsid w:val="0003665B"/>
    <w:rsid w:val="00037A16"/>
    <w:rsid w:val="00040C8F"/>
    <w:rsid w:val="000433BB"/>
    <w:rsid w:val="00044BE3"/>
    <w:rsid w:val="000464E6"/>
    <w:rsid w:val="00046D71"/>
    <w:rsid w:val="00047012"/>
    <w:rsid w:val="00047547"/>
    <w:rsid w:val="00050B22"/>
    <w:rsid w:val="00050DF0"/>
    <w:rsid w:val="0005137B"/>
    <w:rsid w:val="00052D64"/>
    <w:rsid w:val="00052FE8"/>
    <w:rsid w:val="0005305A"/>
    <w:rsid w:val="000537FA"/>
    <w:rsid w:val="00054950"/>
    <w:rsid w:val="0006059F"/>
    <w:rsid w:val="000610B2"/>
    <w:rsid w:val="0006389F"/>
    <w:rsid w:val="000638A6"/>
    <w:rsid w:val="00064C59"/>
    <w:rsid w:val="00065D66"/>
    <w:rsid w:val="0006715E"/>
    <w:rsid w:val="0007056E"/>
    <w:rsid w:val="00070915"/>
    <w:rsid w:val="00071505"/>
    <w:rsid w:val="00073626"/>
    <w:rsid w:val="00076939"/>
    <w:rsid w:val="00085647"/>
    <w:rsid w:val="0008649B"/>
    <w:rsid w:val="00090054"/>
    <w:rsid w:val="0009071C"/>
    <w:rsid w:val="000919A4"/>
    <w:rsid w:val="000922BC"/>
    <w:rsid w:val="000923F4"/>
    <w:rsid w:val="000962F8"/>
    <w:rsid w:val="000969B0"/>
    <w:rsid w:val="00096FEC"/>
    <w:rsid w:val="00097A05"/>
    <w:rsid w:val="000A2D27"/>
    <w:rsid w:val="000A3227"/>
    <w:rsid w:val="000A38FB"/>
    <w:rsid w:val="000A43EF"/>
    <w:rsid w:val="000A5871"/>
    <w:rsid w:val="000A71BD"/>
    <w:rsid w:val="000B057A"/>
    <w:rsid w:val="000B16D2"/>
    <w:rsid w:val="000B176F"/>
    <w:rsid w:val="000B307F"/>
    <w:rsid w:val="000B39A9"/>
    <w:rsid w:val="000B508F"/>
    <w:rsid w:val="000B6267"/>
    <w:rsid w:val="000B6E33"/>
    <w:rsid w:val="000B72CA"/>
    <w:rsid w:val="000B77C2"/>
    <w:rsid w:val="000B7CD9"/>
    <w:rsid w:val="000C017F"/>
    <w:rsid w:val="000C0289"/>
    <w:rsid w:val="000C0777"/>
    <w:rsid w:val="000C1232"/>
    <w:rsid w:val="000C3F4A"/>
    <w:rsid w:val="000C601D"/>
    <w:rsid w:val="000C603D"/>
    <w:rsid w:val="000C65A9"/>
    <w:rsid w:val="000C7839"/>
    <w:rsid w:val="000C7B15"/>
    <w:rsid w:val="000D0916"/>
    <w:rsid w:val="000D1119"/>
    <w:rsid w:val="000D1F0E"/>
    <w:rsid w:val="000D2360"/>
    <w:rsid w:val="000D27EA"/>
    <w:rsid w:val="000D3105"/>
    <w:rsid w:val="000D43D3"/>
    <w:rsid w:val="000D4529"/>
    <w:rsid w:val="000D50FC"/>
    <w:rsid w:val="000D51B3"/>
    <w:rsid w:val="000E00A3"/>
    <w:rsid w:val="000E0366"/>
    <w:rsid w:val="000E0C87"/>
    <w:rsid w:val="000E17D7"/>
    <w:rsid w:val="000E20AD"/>
    <w:rsid w:val="000E3BE6"/>
    <w:rsid w:val="000E442A"/>
    <w:rsid w:val="000E5120"/>
    <w:rsid w:val="000E58AB"/>
    <w:rsid w:val="000F092E"/>
    <w:rsid w:val="000F2889"/>
    <w:rsid w:val="000F476C"/>
    <w:rsid w:val="000F5AE9"/>
    <w:rsid w:val="000F63C0"/>
    <w:rsid w:val="000F6A6B"/>
    <w:rsid w:val="000F6BDE"/>
    <w:rsid w:val="00100004"/>
    <w:rsid w:val="00100BDC"/>
    <w:rsid w:val="00102C69"/>
    <w:rsid w:val="00102D30"/>
    <w:rsid w:val="00103AC7"/>
    <w:rsid w:val="00103CF7"/>
    <w:rsid w:val="001054E4"/>
    <w:rsid w:val="00106CD8"/>
    <w:rsid w:val="00107ABE"/>
    <w:rsid w:val="001103F0"/>
    <w:rsid w:val="0011173F"/>
    <w:rsid w:val="00112477"/>
    <w:rsid w:val="00113F47"/>
    <w:rsid w:val="00114006"/>
    <w:rsid w:val="00114C16"/>
    <w:rsid w:val="00115828"/>
    <w:rsid w:val="00116A0B"/>
    <w:rsid w:val="001203F3"/>
    <w:rsid w:val="001206A3"/>
    <w:rsid w:val="00121A3A"/>
    <w:rsid w:val="00122647"/>
    <w:rsid w:val="00122684"/>
    <w:rsid w:val="0012324B"/>
    <w:rsid w:val="001234BD"/>
    <w:rsid w:val="0012517F"/>
    <w:rsid w:val="00126A7C"/>
    <w:rsid w:val="00126C5C"/>
    <w:rsid w:val="0013160C"/>
    <w:rsid w:val="001320FA"/>
    <w:rsid w:val="00137BB5"/>
    <w:rsid w:val="001405E3"/>
    <w:rsid w:val="001424F3"/>
    <w:rsid w:val="001426B4"/>
    <w:rsid w:val="00142ACA"/>
    <w:rsid w:val="00143B05"/>
    <w:rsid w:val="00143EE7"/>
    <w:rsid w:val="001440F4"/>
    <w:rsid w:val="001500BE"/>
    <w:rsid w:val="00150ED9"/>
    <w:rsid w:val="001513FA"/>
    <w:rsid w:val="001524E7"/>
    <w:rsid w:val="001530A6"/>
    <w:rsid w:val="001530EB"/>
    <w:rsid w:val="001549BA"/>
    <w:rsid w:val="00154BD3"/>
    <w:rsid w:val="00160861"/>
    <w:rsid w:val="0016155B"/>
    <w:rsid w:val="00161A04"/>
    <w:rsid w:val="0016227E"/>
    <w:rsid w:val="0016258C"/>
    <w:rsid w:val="00163DD1"/>
    <w:rsid w:val="001650E6"/>
    <w:rsid w:val="0016518D"/>
    <w:rsid w:val="00166C57"/>
    <w:rsid w:val="00170D02"/>
    <w:rsid w:val="00171C38"/>
    <w:rsid w:val="00171E39"/>
    <w:rsid w:val="001729A9"/>
    <w:rsid w:val="00173446"/>
    <w:rsid w:val="00175AFC"/>
    <w:rsid w:val="00175E70"/>
    <w:rsid w:val="001771AC"/>
    <w:rsid w:val="0018112D"/>
    <w:rsid w:val="00181526"/>
    <w:rsid w:val="00181B23"/>
    <w:rsid w:val="0018225D"/>
    <w:rsid w:val="001839BE"/>
    <w:rsid w:val="00183D28"/>
    <w:rsid w:val="00184C00"/>
    <w:rsid w:val="00184CE7"/>
    <w:rsid w:val="001853DF"/>
    <w:rsid w:val="00185437"/>
    <w:rsid w:val="001854BE"/>
    <w:rsid w:val="00186D2B"/>
    <w:rsid w:val="00187C97"/>
    <w:rsid w:val="001912DE"/>
    <w:rsid w:val="001924E4"/>
    <w:rsid w:val="00193023"/>
    <w:rsid w:val="001936DA"/>
    <w:rsid w:val="001937CE"/>
    <w:rsid w:val="0019427E"/>
    <w:rsid w:val="00195DCB"/>
    <w:rsid w:val="001A5310"/>
    <w:rsid w:val="001A5F1C"/>
    <w:rsid w:val="001B0592"/>
    <w:rsid w:val="001B0F30"/>
    <w:rsid w:val="001B1200"/>
    <w:rsid w:val="001B2416"/>
    <w:rsid w:val="001B314D"/>
    <w:rsid w:val="001B4EFC"/>
    <w:rsid w:val="001B510D"/>
    <w:rsid w:val="001B5824"/>
    <w:rsid w:val="001B73B9"/>
    <w:rsid w:val="001B7828"/>
    <w:rsid w:val="001B7B97"/>
    <w:rsid w:val="001C02AF"/>
    <w:rsid w:val="001C0A81"/>
    <w:rsid w:val="001C1BB8"/>
    <w:rsid w:val="001C40E5"/>
    <w:rsid w:val="001C4D8F"/>
    <w:rsid w:val="001C6597"/>
    <w:rsid w:val="001C666D"/>
    <w:rsid w:val="001C773A"/>
    <w:rsid w:val="001D0301"/>
    <w:rsid w:val="001D0573"/>
    <w:rsid w:val="001D09DF"/>
    <w:rsid w:val="001D1F96"/>
    <w:rsid w:val="001D30D9"/>
    <w:rsid w:val="001D48A7"/>
    <w:rsid w:val="001D5354"/>
    <w:rsid w:val="001E0211"/>
    <w:rsid w:val="001E0523"/>
    <w:rsid w:val="001E07DF"/>
    <w:rsid w:val="001E07F8"/>
    <w:rsid w:val="001E16AD"/>
    <w:rsid w:val="001E257B"/>
    <w:rsid w:val="001E2A3D"/>
    <w:rsid w:val="001E3C75"/>
    <w:rsid w:val="001E5906"/>
    <w:rsid w:val="001E5907"/>
    <w:rsid w:val="001E5E72"/>
    <w:rsid w:val="001E5EB7"/>
    <w:rsid w:val="001E7DB8"/>
    <w:rsid w:val="001F5ACE"/>
    <w:rsid w:val="001F5CF6"/>
    <w:rsid w:val="001F7EBD"/>
    <w:rsid w:val="0020029B"/>
    <w:rsid w:val="00203311"/>
    <w:rsid w:val="0020597A"/>
    <w:rsid w:val="002069C5"/>
    <w:rsid w:val="00206A71"/>
    <w:rsid w:val="002108FE"/>
    <w:rsid w:val="0021628F"/>
    <w:rsid w:val="002203C0"/>
    <w:rsid w:val="002211E1"/>
    <w:rsid w:val="002217D0"/>
    <w:rsid w:val="00222585"/>
    <w:rsid w:val="00223152"/>
    <w:rsid w:val="00224CEE"/>
    <w:rsid w:val="00225152"/>
    <w:rsid w:val="0022631E"/>
    <w:rsid w:val="00226A98"/>
    <w:rsid w:val="00227247"/>
    <w:rsid w:val="00230CA7"/>
    <w:rsid w:val="00231014"/>
    <w:rsid w:val="0023120C"/>
    <w:rsid w:val="0023222F"/>
    <w:rsid w:val="002336FB"/>
    <w:rsid w:val="00235E3E"/>
    <w:rsid w:val="002371E6"/>
    <w:rsid w:val="0023735C"/>
    <w:rsid w:val="0023745C"/>
    <w:rsid w:val="00242BC6"/>
    <w:rsid w:val="00243DBE"/>
    <w:rsid w:val="00244A22"/>
    <w:rsid w:val="00244B58"/>
    <w:rsid w:val="002500FF"/>
    <w:rsid w:val="00251736"/>
    <w:rsid w:val="00251A2B"/>
    <w:rsid w:val="00251C0B"/>
    <w:rsid w:val="00252262"/>
    <w:rsid w:val="0025411E"/>
    <w:rsid w:val="0025540F"/>
    <w:rsid w:val="00257144"/>
    <w:rsid w:val="00262812"/>
    <w:rsid w:val="00263822"/>
    <w:rsid w:val="00264175"/>
    <w:rsid w:val="00265F42"/>
    <w:rsid w:val="00266216"/>
    <w:rsid w:val="002702B9"/>
    <w:rsid w:val="00270579"/>
    <w:rsid w:val="00272319"/>
    <w:rsid w:val="00274A52"/>
    <w:rsid w:val="00275CCA"/>
    <w:rsid w:val="00276761"/>
    <w:rsid w:val="0027715C"/>
    <w:rsid w:val="002804EC"/>
    <w:rsid w:val="00281C56"/>
    <w:rsid w:val="00282ADE"/>
    <w:rsid w:val="00283A42"/>
    <w:rsid w:val="002845D1"/>
    <w:rsid w:val="00286550"/>
    <w:rsid w:val="00286D38"/>
    <w:rsid w:val="00287D32"/>
    <w:rsid w:val="0029217E"/>
    <w:rsid w:val="002927FD"/>
    <w:rsid w:val="00293350"/>
    <w:rsid w:val="002940ED"/>
    <w:rsid w:val="002944B8"/>
    <w:rsid w:val="00294B1D"/>
    <w:rsid w:val="00296529"/>
    <w:rsid w:val="002A2584"/>
    <w:rsid w:val="002A298D"/>
    <w:rsid w:val="002A4B10"/>
    <w:rsid w:val="002A51FD"/>
    <w:rsid w:val="002A56FC"/>
    <w:rsid w:val="002A6BDF"/>
    <w:rsid w:val="002A7A5C"/>
    <w:rsid w:val="002A7FBD"/>
    <w:rsid w:val="002B11E9"/>
    <w:rsid w:val="002B1502"/>
    <w:rsid w:val="002B1DC2"/>
    <w:rsid w:val="002B20EA"/>
    <w:rsid w:val="002B2AD5"/>
    <w:rsid w:val="002B3F99"/>
    <w:rsid w:val="002B4DA2"/>
    <w:rsid w:val="002B7055"/>
    <w:rsid w:val="002C0245"/>
    <w:rsid w:val="002C05CB"/>
    <w:rsid w:val="002C23BE"/>
    <w:rsid w:val="002C319E"/>
    <w:rsid w:val="002C33BE"/>
    <w:rsid w:val="002C3BF6"/>
    <w:rsid w:val="002C46CF"/>
    <w:rsid w:val="002C48BB"/>
    <w:rsid w:val="002C763C"/>
    <w:rsid w:val="002D09AF"/>
    <w:rsid w:val="002D205F"/>
    <w:rsid w:val="002D2594"/>
    <w:rsid w:val="002D271F"/>
    <w:rsid w:val="002D2E37"/>
    <w:rsid w:val="002D529A"/>
    <w:rsid w:val="002D5588"/>
    <w:rsid w:val="002D597A"/>
    <w:rsid w:val="002E042C"/>
    <w:rsid w:val="002E0E13"/>
    <w:rsid w:val="002E1572"/>
    <w:rsid w:val="002E2881"/>
    <w:rsid w:val="002E2C2A"/>
    <w:rsid w:val="002E40F4"/>
    <w:rsid w:val="002E6910"/>
    <w:rsid w:val="002F0B53"/>
    <w:rsid w:val="002F0C0C"/>
    <w:rsid w:val="002F2229"/>
    <w:rsid w:val="002F30C2"/>
    <w:rsid w:val="002F3A62"/>
    <w:rsid w:val="002F583B"/>
    <w:rsid w:val="002F6041"/>
    <w:rsid w:val="002F67A7"/>
    <w:rsid w:val="002F71CD"/>
    <w:rsid w:val="002F75C4"/>
    <w:rsid w:val="002F7BC4"/>
    <w:rsid w:val="0030042A"/>
    <w:rsid w:val="00300E95"/>
    <w:rsid w:val="00303D9A"/>
    <w:rsid w:val="00304352"/>
    <w:rsid w:val="00305AC2"/>
    <w:rsid w:val="00305FB1"/>
    <w:rsid w:val="00307327"/>
    <w:rsid w:val="00307C5D"/>
    <w:rsid w:val="0031035F"/>
    <w:rsid w:val="00312778"/>
    <w:rsid w:val="00312E38"/>
    <w:rsid w:val="00314101"/>
    <w:rsid w:val="0031471A"/>
    <w:rsid w:val="00317569"/>
    <w:rsid w:val="00322276"/>
    <w:rsid w:val="003241A1"/>
    <w:rsid w:val="00325DBD"/>
    <w:rsid w:val="003260D0"/>
    <w:rsid w:val="00326AE1"/>
    <w:rsid w:val="003279D1"/>
    <w:rsid w:val="00334FC1"/>
    <w:rsid w:val="0033658A"/>
    <w:rsid w:val="00343E51"/>
    <w:rsid w:val="003446B8"/>
    <w:rsid w:val="00346E2B"/>
    <w:rsid w:val="00350F15"/>
    <w:rsid w:val="003520C9"/>
    <w:rsid w:val="00352289"/>
    <w:rsid w:val="00352A06"/>
    <w:rsid w:val="003539D8"/>
    <w:rsid w:val="00354723"/>
    <w:rsid w:val="003568FD"/>
    <w:rsid w:val="00356FB2"/>
    <w:rsid w:val="00360856"/>
    <w:rsid w:val="00362260"/>
    <w:rsid w:val="00362499"/>
    <w:rsid w:val="00362F8F"/>
    <w:rsid w:val="003632AB"/>
    <w:rsid w:val="00363C26"/>
    <w:rsid w:val="003652A6"/>
    <w:rsid w:val="00366521"/>
    <w:rsid w:val="00372116"/>
    <w:rsid w:val="003729A4"/>
    <w:rsid w:val="00373C4D"/>
    <w:rsid w:val="00374695"/>
    <w:rsid w:val="003751C5"/>
    <w:rsid w:val="00375428"/>
    <w:rsid w:val="003758FE"/>
    <w:rsid w:val="00376E5C"/>
    <w:rsid w:val="003816AD"/>
    <w:rsid w:val="003843A3"/>
    <w:rsid w:val="00385224"/>
    <w:rsid w:val="00385301"/>
    <w:rsid w:val="003853B9"/>
    <w:rsid w:val="00385DF4"/>
    <w:rsid w:val="00386B9E"/>
    <w:rsid w:val="003915D7"/>
    <w:rsid w:val="003921AA"/>
    <w:rsid w:val="003925A1"/>
    <w:rsid w:val="00392A69"/>
    <w:rsid w:val="00392E84"/>
    <w:rsid w:val="0039355B"/>
    <w:rsid w:val="00395A58"/>
    <w:rsid w:val="003A054A"/>
    <w:rsid w:val="003A056C"/>
    <w:rsid w:val="003A135B"/>
    <w:rsid w:val="003A23C6"/>
    <w:rsid w:val="003A2769"/>
    <w:rsid w:val="003A2C19"/>
    <w:rsid w:val="003A3EEE"/>
    <w:rsid w:val="003A5334"/>
    <w:rsid w:val="003A5483"/>
    <w:rsid w:val="003A5A92"/>
    <w:rsid w:val="003A6F28"/>
    <w:rsid w:val="003B0F2F"/>
    <w:rsid w:val="003B2784"/>
    <w:rsid w:val="003B3B30"/>
    <w:rsid w:val="003B41AA"/>
    <w:rsid w:val="003B59E6"/>
    <w:rsid w:val="003B6928"/>
    <w:rsid w:val="003C0002"/>
    <w:rsid w:val="003C0669"/>
    <w:rsid w:val="003C143C"/>
    <w:rsid w:val="003C1F4F"/>
    <w:rsid w:val="003C1F67"/>
    <w:rsid w:val="003C26E7"/>
    <w:rsid w:val="003C3302"/>
    <w:rsid w:val="003C36A1"/>
    <w:rsid w:val="003C46A7"/>
    <w:rsid w:val="003C56DE"/>
    <w:rsid w:val="003C5AE5"/>
    <w:rsid w:val="003C6592"/>
    <w:rsid w:val="003C6829"/>
    <w:rsid w:val="003D03A9"/>
    <w:rsid w:val="003D311E"/>
    <w:rsid w:val="003D7D45"/>
    <w:rsid w:val="003E35CE"/>
    <w:rsid w:val="003E596F"/>
    <w:rsid w:val="003E5989"/>
    <w:rsid w:val="003E71DB"/>
    <w:rsid w:val="003E7FC5"/>
    <w:rsid w:val="003F0373"/>
    <w:rsid w:val="003F264D"/>
    <w:rsid w:val="003F39C8"/>
    <w:rsid w:val="003F39D6"/>
    <w:rsid w:val="003F4903"/>
    <w:rsid w:val="003F4A82"/>
    <w:rsid w:val="003F51B2"/>
    <w:rsid w:val="003F5428"/>
    <w:rsid w:val="003F6162"/>
    <w:rsid w:val="003F6415"/>
    <w:rsid w:val="004009C9"/>
    <w:rsid w:val="00400D9D"/>
    <w:rsid w:val="00400E97"/>
    <w:rsid w:val="00400EA2"/>
    <w:rsid w:val="0040369B"/>
    <w:rsid w:val="00404A27"/>
    <w:rsid w:val="00404C36"/>
    <w:rsid w:val="00405084"/>
    <w:rsid w:val="00410C19"/>
    <w:rsid w:val="0041116A"/>
    <w:rsid w:val="00411362"/>
    <w:rsid w:val="00412CCD"/>
    <w:rsid w:val="0041309D"/>
    <w:rsid w:val="004131F2"/>
    <w:rsid w:val="00413ED1"/>
    <w:rsid w:val="004157CE"/>
    <w:rsid w:val="00415F63"/>
    <w:rsid w:val="004172B8"/>
    <w:rsid w:val="00417CB7"/>
    <w:rsid w:val="00420061"/>
    <w:rsid w:val="004212F3"/>
    <w:rsid w:val="00422B5D"/>
    <w:rsid w:val="0042435B"/>
    <w:rsid w:val="00426128"/>
    <w:rsid w:val="004263AD"/>
    <w:rsid w:val="00426ED6"/>
    <w:rsid w:val="004273EC"/>
    <w:rsid w:val="004311FD"/>
    <w:rsid w:val="00432F3D"/>
    <w:rsid w:val="00433AC9"/>
    <w:rsid w:val="00434329"/>
    <w:rsid w:val="004348A5"/>
    <w:rsid w:val="0043533F"/>
    <w:rsid w:val="00435B1B"/>
    <w:rsid w:val="00436540"/>
    <w:rsid w:val="00436C5A"/>
    <w:rsid w:val="00437B37"/>
    <w:rsid w:val="004416D8"/>
    <w:rsid w:val="00442D7E"/>
    <w:rsid w:val="00444345"/>
    <w:rsid w:val="0044625E"/>
    <w:rsid w:val="004506B0"/>
    <w:rsid w:val="004512E3"/>
    <w:rsid w:val="00454737"/>
    <w:rsid w:val="0045479D"/>
    <w:rsid w:val="0045620C"/>
    <w:rsid w:val="00456E7A"/>
    <w:rsid w:val="0046148D"/>
    <w:rsid w:val="00464983"/>
    <w:rsid w:val="00464FAC"/>
    <w:rsid w:val="004653AE"/>
    <w:rsid w:val="00467265"/>
    <w:rsid w:val="0046746D"/>
    <w:rsid w:val="00467731"/>
    <w:rsid w:val="004700E2"/>
    <w:rsid w:val="0047222A"/>
    <w:rsid w:val="0047710B"/>
    <w:rsid w:val="00477606"/>
    <w:rsid w:val="0047786B"/>
    <w:rsid w:val="00484113"/>
    <w:rsid w:val="00484868"/>
    <w:rsid w:val="004864A7"/>
    <w:rsid w:val="00487B31"/>
    <w:rsid w:val="00487F0B"/>
    <w:rsid w:val="00490899"/>
    <w:rsid w:val="00491726"/>
    <w:rsid w:val="00491A01"/>
    <w:rsid w:val="004929D4"/>
    <w:rsid w:val="004934D4"/>
    <w:rsid w:val="00496EB9"/>
    <w:rsid w:val="004A1E99"/>
    <w:rsid w:val="004A6110"/>
    <w:rsid w:val="004A7A6B"/>
    <w:rsid w:val="004A7CA9"/>
    <w:rsid w:val="004B1EE3"/>
    <w:rsid w:val="004B2371"/>
    <w:rsid w:val="004B25AA"/>
    <w:rsid w:val="004B6BD1"/>
    <w:rsid w:val="004B6C41"/>
    <w:rsid w:val="004B6C91"/>
    <w:rsid w:val="004B6FB9"/>
    <w:rsid w:val="004B6FFA"/>
    <w:rsid w:val="004B7208"/>
    <w:rsid w:val="004C04EB"/>
    <w:rsid w:val="004C1F2D"/>
    <w:rsid w:val="004C500E"/>
    <w:rsid w:val="004C507F"/>
    <w:rsid w:val="004C664D"/>
    <w:rsid w:val="004C75A5"/>
    <w:rsid w:val="004C782B"/>
    <w:rsid w:val="004D0B4F"/>
    <w:rsid w:val="004D0D1C"/>
    <w:rsid w:val="004D24D6"/>
    <w:rsid w:val="004D2655"/>
    <w:rsid w:val="004D2F9E"/>
    <w:rsid w:val="004D389A"/>
    <w:rsid w:val="004D46D2"/>
    <w:rsid w:val="004D4F5C"/>
    <w:rsid w:val="004D5C46"/>
    <w:rsid w:val="004D6274"/>
    <w:rsid w:val="004D65DA"/>
    <w:rsid w:val="004D66D6"/>
    <w:rsid w:val="004D7C25"/>
    <w:rsid w:val="004E0CC5"/>
    <w:rsid w:val="004E129F"/>
    <w:rsid w:val="004E3522"/>
    <w:rsid w:val="004E4471"/>
    <w:rsid w:val="004E6BA7"/>
    <w:rsid w:val="004E736D"/>
    <w:rsid w:val="004F24AC"/>
    <w:rsid w:val="004F2576"/>
    <w:rsid w:val="004F5620"/>
    <w:rsid w:val="00501C77"/>
    <w:rsid w:val="00503B7C"/>
    <w:rsid w:val="0050408D"/>
    <w:rsid w:val="005041A5"/>
    <w:rsid w:val="00504277"/>
    <w:rsid w:val="00506DAA"/>
    <w:rsid w:val="00507A99"/>
    <w:rsid w:val="00510EFE"/>
    <w:rsid w:val="0051251A"/>
    <w:rsid w:val="005140EC"/>
    <w:rsid w:val="00515CE7"/>
    <w:rsid w:val="0051685C"/>
    <w:rsid w:val="00521362"/>
    <w:rsid w:val="005226DC"/>
    <w:rsid w:val="00525E0D"/>
    <w:rsid w:val="00526A66"/>
    <w:rsid w:val="0053126D"/>
    <w:rsid w:val="0053166B"/>
    <w:rsid w:val="00531958"/>
    <w:rsid w:val="00532A80"/>
    <w:rsid w:val="0053402A"/>
    <w:rsid w:val="0053545C"/>
    <w:rsid w:val="00536D6B"/>
    <w:rsid w:val="00541CFD"/>
    <w:rsid w:val="00542B9D"/>
    <w:rsid w:val="00543423"/>
    <w:rsid w:val="00543542"/>
    <w:rsid w:val="0054550B"/>
    <w:rsid w:val="00546FBD"/>
    <w:rsid w:val="00550397"/>
    <w:rsid w:val="005516B2"/>
    <w:rsid w:val="005519F6"/>
    <w:rsid w:val="00552A7C"/>
    <w:rsid w:val="00560210"/>
    <w:rsid w:val="005642DE"/>
    <w:rsid w:val="0056432E"/>
    <w:rsid w:val="0056457A"/>
    <w:rsid w:val="00564710"/>
    <w:rsid w:val="005651DD"/>
    <w:rsid w:val="00565789"/>
    <w:rsid w:val="005723D7"/>
    <w:rsid w:val="00572AA8"/>
    <w:rsid w:val="00574472"/>
    <w:rsid w:val="00575DDE"/>
    <w:rsid w:val="005802C3"/>
    <w:rsid w:val="0058073C"/>
    <w:rsid w:val="00581473"/>
    <w:rsid w:val="005816C5"/>
    <w:rsid w:val="00581A67"/>
    <w:rsid w:val="00581EDA"/>
    <w:rsid w:val="00584558"/>
    <w:rsid w:val="00585342"/>
    <w:rsid w:val="00585B65"/>
    <w:rsid w:val="00586F1D"/>
    <w:rsid w:val="00587D15"/>
    <w:rsid w:val="00587E8F"/>
    <w:rsid w:val="00590764"/>
    <w:rsid w:val="005919B1"/>
    <w:rsid w:val="005944E3"/>
    <w:rsid w:val="00594B2C"/>
    <w:rsid w:val="00595BC9"/>
    <w:rsid w:val="00595F6B"/>
    <w:rsid w:val="005A29D3"/>
    <w:rsid w:val="005A2F4F"/>
    <w:rsid w:val="005A33C6"/>
    <w:rsid w:val="005A4038"/>
    <w:rsid w:val="005A5128"/>
    <w:rsid w:val="005A541B"/>
    <w:rsid w:val="005A6A59"/>
    <w:rsid w:val="005A7408"/>
    <w:rsid w:val="005B0596"/>
    <w:rsid w:val="005B11E8"/>
    <w:rsid w:val="005B296C"/>
    <w:rsid w:val="005B2D50"/>
    <w:rsid w:val="005B444E"/>
    <w:rsid w:val="005B4FF4"/>
    <w:rsid w:val="005B52B2"/>
    <w:rsid w:val="005B5444"/>
    <w:rsid w:val="005C21D2"/>
    <w:rsid w:val="005C3292"/>
    <w:rsid w:val="005C3B00"/>
    <w:rsid w:val="005C6ABC"/>
    <w:rsid w:val="005D318E"/>
    <w:rsid w:val="005D399F"/>
    <w:rsid w:val="005D63BB"/>
    <w:rsid w:val="005D68D1"/>
    <w:rsid w:val="005E0A03"/>
    <w:rsid w:val="005E29E6"/>
    <w:rsid w:val="005E2FE4"/>
    <w:rsid w:val="005E3420"/>
    <w:rsid w:val="005E3A37"/>
    <w:rsid w:val="005E3AC6"/>
    <w:rsid w:val="005E3E97"/>
    <w:rsid w:val="005E444A"/>
    <w:rsid w:val="005E44EF"/>
    <w:rsid w:val="005E5F4E"/>
    <w:rsid w:val="005E5FD2"/>
    <w:rsid w:val="005E7C76"/>
    <w:rsid w:val="005F27EF"/>
    <w:rsid w:val="005F4CD7"/>
    <w:rsid w:val="005F7E56"/>
    <w:rsid w:val="00600D91"/>
    <w:rsid w:val="00600F8D"/>
    <w:rsid w:val="006019CD"/>
    <w:rsid w:val="00602650"/>
    <w:rsid w:val="0060438C"/>
    <w:rsid w:val="00604CD2"/>
    <w:rsid w:val="00611D9C"/>
    <w:rsid w:val="00611DE7"/>
    <w:rsid w:val="00611F28"/>
    <w:rsid w:val="00612A8E"/>
    <w:rsid w:val="00612AE7"/>
    <w:rsid w:val="006145DD"/>
    <w:rsid w:val="006150B1"/>
    <w:rsid w:val="006151EA"/>
    <w:rsid w:val="00615928"/>
    <w:rsid w:val="00616AAF"/>
    <w:rsid w:val="00617333"/>
    <w:rsid w:val="006202B1"/>
    <w:rsid w:val="006207B8"/>
    <w:rsid w:val="0062153C"/>
    <w:rsid w:val="00621EF2"/>
    <w:rsid w:val="0062298B"/>
    <w:rsid w:val="006243D0"/>
    <w:rsid w:val="00624FD8"/>
    <w:rsid w:val="00625D80"/>
    <w:rsid w:val="006266C0"/>
    <w:rsid w:val="006273FF"/>
    <w:rsid w:val="00630AA6"/>
    <w:rsid w:val="00631C08"/>
    <w:rsid w:val="006333DF"/>
    <w:rsid w:val="006361B3"/>
    <w:rsid w:val="00636F69"/>
    <w:rsid w:val="00640624"/>
    <w:rsid w:val="0064175D"/>
    <w:rsid w:val="0064309A"/>
    <w:rsid w:val="00646BC3"/>
    <w:rsid w:val="006477EF"/>
    <w:rsid w:val="006511E1"/>
    <w:rsid w:val="006516ED"/>
    <w:rsid w:val="00652793"/>
    <w:rsid w:val="006529CF"/>
    <w:rsid w:val="006538D4"/>
    <w:rsid w:val="0065515B"/>
    <w:rsid w:val="00655643"/>
    <w:rsid w:val="00655A90"/>
    <w:rsid w:val="0065672F"/>
    <w:rsid w:val="0066097B"/>
    <w:rsid w:val="00660CEC"/>
    <w:rsid w:val="00661250"/>
    <w:rsid w:val="006631E2"/>
    <w:rsid w:val="006639F2"/>
    <w:rsid w:val="00664047"/>
    <w:rsid w:val="0066676D"/>
    <w:rsid w:val="006703FD"/>
    <w:rsid w:val="006713FC"/>
    <w:rsid w:val="00672131"/>
    <w:rsid w:val="00672DCE"/>
    <w:rsid w:val="00673F54"/>
    <w:rsid w:val="00674315"/>
    <w:rsid w:val="00675606"/>
    <w:rsid w:val="00675CEA"/>
    <w:rsid w:val="0067684D"/>
    <w:rsid w:val="0068155C"/>
    <w:rsid w:val="0068196E"/>
    <w:rsid w:val="00681C62"/>
    <w:rsid w:val="006825F0"/>
    <w:rsid w:val="0068289C"/>
    <w:rsid w:val="00684FA1"/>
    <w:rsid w:val="00686A56"/>
    <w:rsid w:val="00686FDF"/>
    <w:rsid w:val="00687317"/>
    <w:rsid w:val="006873E4"/>
    <w:rsid w:val="00692D10"/>
    <w:rsid w:val="00692EB4"/>
    <w:rsid w:val="0069321B"/>
    <w:rsid w:val="00693FB4"/>
    <w:rsid w:val="006A022A"/>
    <w:rsid w:val="006A04D7"/>
    <w:rsid w:val="006A0BDC"/>
    <w:rsid w:val="006A416A"/>
    <w:rsid w:val="006A4949"/>
    <w:rsid w:val="006A587A"/>
    <w:rsid w:val="006A70FE"/>
    <w:rsid w:val="006A75E3"/>
    <w:rsid w:val="006B0A9A"/>
    <w:rsid w:val="006B3B01"/>
    <w:rsid w:val="006B4028"/>
    <w:rsid w:val="006B5295"/>
    <w:rsid w:val="006B5301"/>
    <w:rsid w:val="006B692B"/>
    <w:rsid w:val="006B6C28"/>
    <w:rsid w:val="006B6DA5"/>
    <w:rsid w:val="006B70FE"/>
    <w:rsid w:val="006B7DEA"/>
    <w:rsid w:val="006C0204"/>
    <w:rsid w:val="006C15AF"/>
    <w:rsid w:val="006C21B1"/>
    <w:rsid w:val="006C2DCF"/>
    <w:rsid w:val="006C30B1"/>
    <w:rsid w:val="006C3BC3"/>
    <w:rsid w:val="006C7A9F"/>
    <w:rsid w:val="006D0F1B"/>
    <w:rsid w:val="006D1519"/>
    <w:rsid w:val="006D18BB"/>
    <w:rsid w:val="006D1FD5"/>
    <w:rsid w:val="006D2482"/>
    <w:rsid w:val="006D4595"/>
    <w:rsid w:val="006D48F5"/>
    <w:rsid w:val="006D55CE"/>
    <w:rsid w:val="006D567E"/>
    <w:rsid w:val="006D7A0D"/>
    <w:rsid w:val="006D7E68"/>
    <w:rsid w:val="006E09C0"/>
    <w:rsid w:val="006E42A0"/>
    <w:rsid w:val="006E4512"/>
    <w:rsid w:val="006E6D3B"/>
    <w:rsid w:val="006E72FD"/>
    <w:rsid w:val="006E7910"/>
    <w:rsid w:val="006E7938"/>
    <w:rsid w:val="006F061A"/>
    <w:rsid w:val="006F06AF"/>
    <w:rsid w:val="006F2059"/>
    <w:rsid w:val="006F24F9"/>
    <w:rsid w:val="006F338A"/>
    <w:rsid w:val="006F3712"/>
    <w:rsid w:val="006F3C06"/>
    <w:rsid w:val="006F5552"/>
    <w:rsid w:val="006F63EC"/>
    <w:rsid w:val="006F653D"/>
    <w:rsid w:val="00701C14"/>
    <w:rsid w:val="00702017"/>
    <w:rsid w:val="0070266E"/>
    <w:rsid w:val="007031F6"/>
    <w:rsid w:val="007038A0"/>
    <w:rsid w:val="0070434A"/>
    <w:rsid w:val="00704CBA"/>
    <w:rsid w:val="00705BFF"/>
    <w:rsid w:val="00706F30"/>
    <w:rsid w:val="00707F84"/>
    <w:rsid w:val="007112CB"/>
    <w:rsid w:val="00711F80"/>
    <w:rsid w:val="00713990"/>
    <w:rsid w:val="007147C1"/>
    <w:rsid w:val="007148D9"/>
    <w:rsid w:val="007161EF"/>
    <w:rsid w:val="00716401"/>
    <w:rsid w:val="00716B5D"/>
    <w:rsid w:val="00717F55"/>
    <w:rsid w:val="00717FCD"/>
    <w:rsid w:val="0072143C"/>
    <w:rsid w:val="0072470B"/>
    <w:rsid w:val="00725B7C"/>
    <w:rsid w:val="00727FD0"/>
    <w:rsid w:val="00731EEC"/>
    <w:rsid w:val="00731F49"/>
    <w:rsid w:val="007325EB"/>
    <w:rsid w:val="007326FF"/>
    <w:rsid w:val="00733567"/>
    <w:rsid w:val="00735B95"/>
    <w:rsid w:val="00735C8A"/>
    <w:rsid w:val="00735FB5"/>
    <w:rsid w:val="007400B4"/>
    <w:rsid w:val="007421E1"/>
    <w:rsid w:val="007425FE"/>
    <w:rsid w:val="00742ACF"/>
    <w:rsid w:val="007432CF"/>
    <w:rsid w:val="00743BD6"/>
    <w:rsid w:val="0074733B"/>
    <w:rsid w:val="007501A0"/>
    <w:rsid w:val="0075342E"/>
    <w:rsid w:val="00753DCE"/>
    <w:rsid w:val="0075590A"/>
    <w:rsid w:val="00755B95"/>
    <w:rsid w:val="00755F45"/>
    <w:rsid w:val="00760C84"/>
    <w:rsid w:val="0076290C"/>
    <w:rsid w:val="0076489F"/>
    <w:rsid w:val="0076584B"/>
    <w:rsid w:val="00767C53"/>
    <w:rsid w:val="007745D1"/>
    <w:rsid w:val="0077533E"/>
    <w:rsid w:val="0077772A"/>
    <w:rsid w:val="0078099B"/>
    <w:rsid w:val="00780BC3"/>
    <w:rsid w:val="007823A0"/>
    <w:rsid w:val="00782FB3"/>
    <w:rsid w:val="00784181"/>
    <w:rsid w:val="00784532"/>
    <w:rsid w:val="00784F83"/>
    <w:rsid w:val="00785E81"/>
    <w:rsid w:val="0079081B"/>
    <w:rsid w:val="00790BF8"/>
    <w:rsid w:val="00791118"/>
    <w:rsid w:val="00792BD4"/>
    <w:rsid w:val="00793078"/>
    <w:rsid w:val="00794045"/>
    <w:rsid w:val="00794064"/>
    <w:rsid w:val="007940B1"/>
    <w:rsid w:val="00795A0B"/>
    <w:rsid w:val="00795B29"/>
    <w:rsid w:val="007A33EB"/>
    <w:rsid w:val="007A3592"/>
    <w:rsid w:val="007A4D03"/>
    <w:rsid w:val="007A7098"/>
    <w:rsid w:val="007B075E"/>
    <w:rsid w:val="007B1998"/>
    <w:rsid w:val="007B1F3C"/>
    <w:rsid w:val="007B2B11"/>
    <w:rsid w:val="007B45CF"/>
    <w:rsid w:val="007B5367"/>
    <w:rsid w:val="007B5C21"/>
    <w:rsid w:val="007B70C9"/>
    <w:rsid w:val="007B79BA"/>
    <w:rsid w:val="007B7C6A"/>
    <w:rsid w:val="007B7FF6"/>
    <w:rsid w:val="007C013A"/>
    <w:rsid w:val="007C0C22"/>
    <w:rsid w:val="007C1AAE"/>
    <w:rsid w:val="007C3981"/>
    <w:rsid w:val="007C5739"/>
    <w:rsid w:val="007C5BE0"/>
    <w:rsid w:val="007C638F"/>
    <w:rsid w:val="007C6C0E"/>
    <w:rsid w:val="007C71A9"/>
    <w:rsid w:val="007C7236"/>
    <w:rsid w:val="007C7775"/>
    <w:rsid w:val="007D112D"/>
    <w:rsid w:val="007D1603"/>
    <w:rsid w:val="007D17D6"/>
    <w:rsid w:val="007D579E"/>
    <w:rsid w:val="007D6F86"/>
    <w:rsid w:val="007D7BE8"/>
    <w:rsid w:val="007E0CE5"/>
    <w:rsid w:val="007E0F80"/>
    <w:rsid w:val="007E1056"/>
    <w:rsid w:val="007E1A99"/>
    <w:rsid w:val="007E3973"/>
    <w:rsid w:val="007E66FF"/>
    <w:rsid w:val="007F0935"/>
    <w:rsid w:val="007F13AB"/>
    <w:rsid w:val="007F5571"/>
    <w:rsid w:val="007F5A52"/>
    <w:rsid w:val="007F5DB2"/>
    <w:rsid w:val="007F6638"/>
    <w:rsid w:val="007F6734"/>
    <w:rsid w:val="0080288A"/>
    <w:rsid w:val="00804926"/>
    <w:rsid w:val="00805ECB"/>
    <w:rsid w:val="0080642A"/>
    <w:rsid w:val="008079A5"/>
    <w:rsid w:val="008136AD"/>
    <w:rsid w:val="00815D75"/>
    <w:rsid w:val="00817561"/>
    <w:rsid w:val="00820E11"/>
    <w:rsid w:val="00821E52"/>
    <w:rsid w:val="008222FE"/>
    <w:rsid w:val="00823FA3"/>
    <w:rsid w:val="00824694"/>
    <w:rsid w:val="00824FC9"/>
    <w:rsid w:val="00827C7C"/>
    <w:rsid w:val="008327D1"/>
    <w:rsid w:val="00832845"/>
    <w:rsid w:val="00833E60"/>
    <w:rsid w:val="00833EF7"/>
    <w:rsid w:val="0083466F"/>
    <w:rsid w:val="00834BC9"/>
    <w:rsid w:val="00836EAD"/>
    <w:rsid w:val="00841D5E"/>
    <w:rsid w:val="008429FE"/>
    <w:rsid w:val="00842A9B"/>
    <w:rsid w:val="0084435C"/>
    <w:rsid w:val="00846051"/>
    <w:rsid w:val="008469C6"/>
    <w:rsid w:val="00846B6B"/>
    <w:rsid w:val="00851925"/>
    <w:rsid w:val="00851A86"/>
    <w:rsid w:val="008520CE"/>
    <w:rsid w:val="00853435"/>
    <w:rsid w:val="0085601B"/>
    <w:rsid w:val="008565FF"/>
    <w:rsid w:val="0085694D"/>
    <w:rsid w:val="008614C6"/>
    <w:rsid w:val="00861A7D"/>
    <w:rsid w:val="00861C48"/>
    <w:rsid w:val="00861E51"/>
    <w:rsid w:val="0086202C"/>
    <w:rsid w:val="00862449"/>
    <w:rsid w:val="00862959"/>
    <w:rsid w:val="00866690"/>
    <w:rsid w:val="008707E2"/>
    <w:rsid w:val="00872013"/>
    <w:rsid w:val="00872979"/>
    <w:rsid w:val="0087322E"/>
    <w:rsid w:val="00873A15"/>
    <w:rsid w:val="00874D73"/>
    <w:rsid w:val="00875D66"/>
    <w:rsid w:val="00880211"/>
    <w:rsid w:val="008807A8"/>
    <w:rsid w:val="00882C9B"/>
    <w:rsid w:val="0088745F"/>
    <w:rsid w:val="00891D19"/>
    <w:rsid w:val="00893632"/>
    <w:rsid w:val="00893906"/>
    <w:rsid w:val="00894DB7"/>
    <w:rsid w:val="008954B0"/>
    <w:rsid w:val="00895F48"/>
    <w:rsid w:val="0089703E"/>
    <w:rsid w:val="0089724F"/>
    <w:rsid w:val="00897505"/>
    <w:rsid w:val="0089788F"/>
    <w:rsid w:val="00897A64"/>
    <w:rsid w:val="008A1190"/>
    <w:rsid w:val="008A1222"/>
    <w:rsid w:val="008A29EB"/>
    <w:rsid w:val="008A3114"/>
    <w:rsid w:val="008A311E"/>
    <w:rsid w:val="008A46E2"/>
    <w:rsid w:val="008A7A79"/>
    <w:rsid w:val="008C14B9"/>
    <w:rsid w:val="008C1649"/>
    <w:rsid w:val="008C1886"/>
    <w:rsid w:val="008C2E1C"/>
    <w:rsid w:val="008C2EA7"/>
    <w:rsid w:val="008C64F8"/>
    <w:rsid w:val="008C6BBF"/>
    <w:rsid w:val="008D1065"/>
    <w:rsid w:val="008D247F"/>
    <w:rsid w:val="008D583B"/>
    <w:rsid w:val="008D6076"/>
    <w:rsid w:val="008D6123"/>
    <w:rsid w:val="008D6877"/>
    <w:rsid w:val="008E0FC2"/>
    <w:rsid w:val="008E37F5"/>
    <w:rsid w:val="008E3F5C"/>
    <w:rsid w:val="008E40F4"/>
    <w:rsid w:val="008E4B56"/>
    <w:rsid w:val="008E5AF6"/>
    <w:rsid w:val="008E65C1"/>
    <w:rsid w:val="008E7133"/>
    <w:rsid w:val="008E7359"/>
    <w:rsid w:val="008F0BDE"/>
    <w:rsid w:val="008F10D3"/>
    <w:rsid w:val="008F1D80"/>
    <w:rsid w:val="008F215C"/>
    <w:rsid w:val="008F239E"/>
    <w:rsid w:val="008F3A29"/>
    <w:rsid w:val="008F7915"/>
    <w:rsid w:val="00901439"/>
    <w:rsid w:val="00902F9B"/>
    <w:rsid w:val="00903F43"/>
    <w:rsid w:val="00904142"/>
    <w:rsid w:val="00905386"/>
    <w:rsid w:val="009069E5"/>
    <w:rsid w:val="00906C6A"/>
    <w:rsid w:val="00911029"/>
    <w:rsid w:val="00912E8F"/>
    <w:rsid w:val="00912F0D"/>
    <w:rsid w:val="00913564"/>
    <w:rsid w:val="00914076"/>
    <w:rsid w:val="00920614"/>
    <w:rsid w:val="00921D67"/>
    <w:rsid w:val="009234EA"/>
    <w:rsid w:val="00923885"/>
    <w:rsid w:val="00924D8C"/>
    <w:rsid w:val="009252B7"/>
    <w:rsid w:val="00926F6D"/>
    <w:rsid w:val="009300BF"/>
    <w:rsid w:val="0093105E"/>
    <w:rsid w:val="0093146B"/>
    <w:rsid w:val="00932B1F"/>
    <w:rsid w:val="009340D9"/>
    <w:rsid w:val="009354B8"/>
    <w:rsid w:val="00937DC6"/>
    <w:rsid w:val="00942D76"/>
    <w:rsid w:val="009436FB"/>
    <w:rsid w:val="00944C09"/>
    <w:rsid w:val="00946893"/>
    <w:rsid w:val="00951B57"/>
    <w:rsid w:val="0095246E"/>
    <w:rsid w:val="009550B4"/>
    <w:rsid w:val="00955254"/>
    <w:rsid w:val="00955D20"/>
    <w:rsid w:val="00956472"/>
    <w:rsid w:val="00957CB9"/>
    <w:rsid w:val="00961A6B"/>
    <w:rsid w:val="009622E9"/>
    <w:rsid w:val="00963899"/>
    <w:rsid w:val="009648C3"/>
    <w:rsid w:val="00966141"/>
    <w:rsid w:val="0096793B"/>
    <w:rsid w:val="00967BD7"/>
    <w:rsid w:val="0097114E"/>
    <w:rsid w:val="00971902"/>
    <w:rsid w:val="00975BE7"/>
    <w:rsid w:val="00975E10"/>
    <w:rsid w:val="0098151B"/>
    <w:rsid w:val="00983A89"/>
    <w:rsid w:val="009843A9"/>
    <w:rsid w:val="00984B6A"/>
    <w:rsid w:val="00986CFA"/>
    <w:rsid w:val="0098743A"/>
    <w:rsid w:val="00987A44"/>
    <w:rsid w:val="00991241"/>
    <w:rsid w:val="00992077"/>
    <w:rsid w:val="009950E0"/>
    <w:rsid w:val="00995993"/>
    <w:rsid w:val="00996021"/>
    <w:rsid w:val="009966E3"/>
    <w:rsid w:val="009972D2"/>
    <w:rsid w:val="00997610"/>
    <w:rsid w:val="00997871"/>
    <w:rsid w:val="009A12E2"/>
    <w:rsid w:val="009A19E2"/>
    <w:rsid w:val="009A2052"/>
    <w:rsid w:val="009A3481"/>
    <w:rsid w:val="009A3BC8"/>
    <w:rsid w:val="009A3D59"/>
    <w:rsid w:val="009A642B"/>
    <w:rsid w:val="009A6530"/>
    <w:rsid w:val="009A74FA"/>
    <w:rsid w:val="009B00C8"/>
    <w:rsid w:val="009B2019"/>
    <w:rsid w:val="009B2D06"/>
    <w:rsid w:val="009B4B16"/>
    <w:rsid w:val="009B5806"/>
    <w:rsid w:val="009B799C"/>
    <w:rsid w:val="009C0FCB"/>
    <w:rsid w:val="009C3EFF"/>
    <w:rsid w:val="009C5CFE"/>
    <w:rsid w:val="009C5DCD"/>
    <w:rsid w:val="009C6F98"/>
    <w:rsid w:val="009C7907"/>
    <w:rsid w:val="009D09D4"/>
    <w:rsid w:val="009D18E8"/>
    <w:rsid w:val="009D2BCD"/>
    <w:rsid w:val="009D3439"/>
    <w:rsid w:val="009D3D08"/>
    <w:rsid w:val="009D4578"/>
    <w:rsid w:val="009D565E"/>
    <w:rsid w:val="009D60CA"/>
    <w:rsid w:val="009D6209"/>
    <w:rsid w:val="009E0B61"/>
    <w:rsid w:val="009E10C3"/>
    <w:rsid w:val="009E1F76"/>
    <w:rsid w:val="009E256D"/>
    <w:rsid w:val="009E2C90"/>
    <w:rsid w:val="009E3A1F"/>
    <w:rsid w:val="009E4140"/>
    <w:rsid w:val="009E75F5"/>
    <w:rsid w:val="009F018F"/>
    <w:rsid w:val="009F1B97"/>
    <w:rsid w:val="009F227E"/>
    <w:rsid w:val="009F3B5E"/>
    <w:rsid w:val="009F4C10"/>
    <w:rsid w:val="00A01921"/>
    <w:rsid w:val="00A02893"/>
    <w:rsid w:val="00A04706"/>
    <w:rsid w:val="00A05B67"/>
    <w:rsid w:val="00A0624A"/>
    <w:rsid w:val="00A0713C"/>
    <w:rsid w:val="00A11E87"/>
    <w:rsid w:val="00A12C0E"/>
    <w:rsid w:val="00A14560"/>
    <w:rsid w:val="00A14A99"/>
    <w:rsid w:val="00A15577"/>
    <w:rsid w:val="00A164DC"/>
    <w:rsid w:val="00A16DAF"/>
    <w:rsid w:val="00A1746F"/>
    <w:rsid w:val="00A20807"/>
    <w:rsid w:val="00A21A47"/>
    <w:rsid w:val="00A22038"/>
    <w:rsid w:val="00A2432F"/>
    <w:rsid w:val="00A24A00"/>
    <w:rsid w:val="00A26E96"/>
    <w:rsid w:val="00A27C93"/>
    <w:rsid w:val="00A308C4"/>
    <w:rsid w:val="00A331D9"/>
    <w:rsid w:val="00A3342A"/>
    <w:rsid w:val="00A335EB"/>
    <w:rsid w:val="00A336F6"/>
    <w:rsid w:val="00A354EF"/>
    <w:rsid w:val="00A358B8"/>
    <w:rsid w:val="00A37A08"/>
    <w:rsid w:val="00A405C9"/>
    <w:rsid w:val="00A41DF5"/>
    <w:rsid w:val="00A42011"/>
    <w:rsid w:val="00A429BF"/>
    <w:rsid w:val="00A4309D"/>
    <w:rsid w:val="00A434A9"/>
    <w:rsid w:val="00A4450B"/>
    <w:rsid w:val="00A4475D"/>
    <w:rsid w:val="00A455FD"/>
    <w:rsid w:val="00A4565C"/>
    <w:rsid w:val="00A4592B"/>
    <w:rsid w:val="00A4754C"/>
    <w:rsid w:val="00A47B12"/>
    <w:rsid w:val="00A47EC9"/>
    <w:rsid w:val="00A47F08"/>
    <w:rsid w:val="00A5038D"/>
    <w:rsid w:val="00A51C0D"/>
    <w:rsid w:val="00A53422"/>
    <w:rsid w:val="00A53BED"/>
    <w:rsid w:val="00A56659"/>
    <w:rsid w:val="00A566A2"/>
    <w:rsid w:val="00A56BDB"/>
    <w:rsid w:val="00A577CB"/>
    <w:rsid w:val="00A57FF0"/>
    <w:rsid w:val="00A62042"/>
    <w:rsid w:val="00A66F38"/>
    <w:rsid w:val="00A70311"/>
    <w:rsid w:val="00A70669"/>
    <w:rsid w:val="00A70A8E"/>
    <w:rsid w:val="00A72074"/>
    <w:rsid w:val="00A727CF"/>
    <w:rsid w:val="00A72BF4"/>
    <w:rsid w:val="00A75412"/>
    <w:rsid w:val="00A772CC"/>
    <w:rsid w:val="00A80E2B"/>
    <w:rsid w:val="00A812A1"/>
    <w:rsid w:val="00A81529"/>
    <w:rsid w:val="00A826CE"/>
    <w:rsid w:val="00A85D20"/>
    <w:rsid w:val="00A85D29"/>
    <w:rsid w:val="00A85D67"/>
    <w:rsid w:val="00A86EE4"/>
    <w:rsid w:val="00A87BD6"/>
    <w:rsid w:val="00A900B0"/>
    <w:rsid w:val="00A90AA1"/>
    <w:rsid w:val="00A91A15"/>
    <w:rsid w:val="00A93500"/>
    <w:rsid w:val="00A94E2E"/>
    <w:rsid w:val="00A94FDC"/>
    <w:rsid w:val="00A955F3"/>
    <w:rsid w:val="00A966D6"/>
    <w:rsid w:val="00A968CB"/>
    <w:rsid w:val="00A97141"/>
    <w:rsid w:val="00AA1FBB"/>
    <w:rsid w:val="00AA3FF9"/>
    <w:rsid w:val="00AA4CA9"/>
    <w:rsid w:val="00AA58B6"/>
    <w:rsid w:val="00AA65A2"/>
    <w:rsid w:val="00AB0EE1"/>
    <w:rsid w:val="00AB1366"/>
    <w:rsid w:val="00AB2AA6"/>
    <w:rsid w:val="00AB30CA"/>
    <w:rsid w:val="00AB4627"/>
    <w:rsid w:val="00AC0A39"/>
    <w:rsid w:val="00AC1ECD"/>
    <w:rsid w:val="00AC37A8"/>
    <w:rsid w:val="00AC3AC5"/>
    <w:rsid w:val="00AC3C7C"/>
    <w:rsid w:val="00AC52D4"/>
    <w:rsid w:val="00AC70E5"/>
    <w:rsid w:val="00AD0F67"/>
    <w:rsid w:val="00AD3829"/>
    <w:rsid w:val="00AD4DFF"/>
    <w:rsid w:val="00AD6700"/>
    <w:rsid w:val="00AD7A25"/>
    <w:rsid w:val="00AD7C49"/>
    <w:rsid w:val="00AE06E4"/>
    <w:rsid w:val="00AE0C80"/>
    <w:rsid w:val="00AE3C9A"/>
    <w:rsid w:val="00AE5BD9"/>
    <w:rsid w:val="00AE6DEE"/>
    <w:rsid w:val="00AE7CD6"/>
    <w:rsid w:val="00AF27A7"/>
    <w:rsid w:val="00AF382F"/>
    <w:rsid w:val="00AF4E5A"/>
    <w:rsid w:val="00AF5278"/>
    <w:rsid w:val="00AF5D27"/>
    <w:rsid w:val="00B005D2"/>
    <w:rsid w:val="00B00E93"/>
    <w:rsid w:val="00B015A0"/>
    <w:rsid w:val="00B0432C"/>
    <w:rsid w:val="00B07E23"/>
    <w:rsid w:val="00B11227"/>
    <w:rsid w:val="00B115C4"/>
    <w:rsid w:val="00B14827"/>
    <w:rsid w:val="00B14A04"/>
    <w:rsid w:val="00B14F04"/>
    <w:rsid w:val="00B158F8"/>
    <w:rsid w:val="00B1775A"/>
    <w:rsid w:val="00B17D0F"/>
    <w:rsid w:val="00B201CF"/>
    <w:rsid w:val="00B20C2C"/>
    <w:rsid w:val="00B20DBB"/>
    <w:rsid w:val="00B2551F"/>
    <w:rsid w:val="00B26292"/>
    <w:rsid w:val="00B27851"/>
    <w:rsid w:val="00B327D6"/>
    <w:rsid w:val="00B32F73"/>
    <w:rsid w:val="00B33C5A"/>
    <w:rsid w:val="00B379EC"/>
    <w:rsid w:val="00B40715"/>
    <w:rsid w:val="00B41808"/>
    <w:rsid w:val="00B44345"/>
    <w:rsid w:val="00B45DC0"/>
    <w:rsid w:val="00B46E8A"/>
    <w:rsid w:val="00B46E90"/>
    <w:rsid w:val="00B47D03"/>
    <w:rsid w:val="00B51CD6"/>
    <w:rsid w:val="00B51F11"/>
    <w:rsid w:val="00B54216"/>
    <w:rsid w:val="00B54A10"/>
    <w:rsid w:val="00B55639"/>
    <w:rsid w:val="00B579BA"/>
    <w:rsid w:val="00B57BCC"/>
    <w:rsid w:val="00B61AFA"/>
    <w:rsid w:val="00B61F19"/>
    <w:rsid w:val="00B63EA4"/>
    <w:rsid w:val="00B656FB"/>
    <w:rsid w:val="00B661CA"/>
    <w:rsid w:val="00B67C72"/>
    <w:rsid w:val="00B70465"/>
    <w:rsid w:val="00B70785"/>
    <w:rsid w:val="00B71639"/>
    <w:rsid w:val="00B71DEC"/>
    <w:rsid w:val="00B7211A"/>
    <w:rsid w:val="00B737D1"/>
    <w:rsid w:val="00B73BE0"/>
    <w:rsid w:val="00B76FDF"/>
    <w:rsid w:val="00B77686"/>
    <w:rsid w:val="00B77AF2"/>
    <w:rsid w:val="00B80C79"/>
    <w:rsid w:val="00B83121"/>
    <w:rsid w:val="00B83A73"/>
    <w:rsid w:val="00B85AB5"/>
    <w:rsid w:val="00B86BF9"/>
    <w:rsid w:val="00B86E38"/>
    <w:rsid w:val="00B9075C"/>
    <w:rsid w:val="00B90974"/>
    <w:rsid w:val="00B90D07"/>
    <w:rsid w:val="00B93B65"/>
    <w:rsid w:val="00B9731C"/>
    <w:rsid w:val="00B974CE"/>
    <w:rsid w:val="00BA0F2B"/>
    <w:rsid w:val="00BA0FA3"/>
    <w:rsid w:val="00BA5CA1"/>
    <w:rsid w:val="00BA5EBD"/>
    <w:rsid w:val="00BB1C56"/>
    <w:rsid w:val="00BB4020"/>
    <w:rsid w:val="00BB5B1E"/>
    <w:rsid w:val="00BB6B35"/>
    <w:rsid w:val="00BC0524"/>
    <w:rsid w:val="00BC1301"/>
    <w:rsid w:val="00BC4E02"/>
    <w:rsid w:val="00BC563B"/>
    <w:rsid w:val="00BC5AD7"/>
    <w:rsid w:val="00BD1172"/>
    <w:rsid w:val="00BD1482"/>
    <w:rsid w:val="00BD2556"/>
    <w:rsid w:val="00BD4C01"/>
    <w:rsid w:val="00BD5056"/>
    <w:rsid w:val="00BD5F3C"/>
    <w:rsid w:val="00BD680B"/>
    <w:rsid w:val="00BD7819"/>
    <w:rsid w:val="00BE0A3B"/>
    <w:rsid w:val="00BE14FE"/>
    <w:rsid w:val="00BE19D6"/>
    <w:rsid w:val="00BE2AD5"/>
    <w:rsid w:val="00BE65A5"/>
    <w:rsid w:val="00BE7655"/>
    <w:rsid w:val="00BF1121"/>
    <w:rsid w:val="00BF1169"/>
    <w:rsid w:val="00BF28C1"/>
    <w:rsid w:val="00BF32DA"/>
    <w:rsid w:val="00BF4529"/>
    <w:rsid w:val="00BF6E8A"/>
    <w:rsid w:val="00BF7CC5"/>
    <w:rsid w:val="00C018C2"/>
    <w:rsid w:val="00C0191B"/>
    <w:rsid w:val="00C03AE1"/>
    <w:rsid w:val="00C04E83"/>
    <w:rsid w:val="00C05CC9"/>
    <w:rsid w:val="00C061FD"/>
    <w:rsid w:val="00C079D1"/>
    <w:rsid w:val="00C07C37"/>
    <w:rsid w:val="00C10667"/>
    <w:rsid w:val="00C110FE"/>
    <w:rsid w:val="00C112FA"/>
    <w:rsid w:val="00C114A8"/>
    <w:rsid w:val="00C1235C"/>
    <w:rsid w:val="00C12498"/>
    <w:rsid w:val="00C13316"/>
    <w:rsid w:val="00C147FE"/>
    <w:rsid w:val="00C14874"/>
    <w:rsid w:val="00C16422"/>
    <w:rsid w:val="00C16A43"/>
    <w:rsid w:val="00C17031"/>
    <w:rsid w:val="00C17AC9"/>
    <w:rsid w:val="00C20F2E"/>
    <w:rsid w:val="00C2230B"/>
    <w:rsid w:val="00C23255"/>
    <w:rsid w:val="00C24019"/>
    <w:rsid w:val="00C25B6C"/>
    <w:rsid w:val="00C25F30"/>
    <w:rsid w:val="00C3058E"/>
    <w:rsid w:val="00C33A1D"/>
    <w:rsid w:val="00C34ABE"/>
    <w:rsid w:val="00C35B36"/>
    <w:rsid w:val="00C35C4A"/>
    <w:rsid w:val="00C3612A"/>
    <w:rsid w:val="00C36CE7"/>
    <w:rsid w:val="00C37722"/>
    <w:rsid w:val="00C37F54"/>
    <w:rsid w:val="00C40DB5"/>
    <w:rsid w:val="00C45028"/>
    <w:rsid w:val="00C45C01"/>
    <w:rsid w:val="00C45DA7"/>
    <w:rsid w:val="00C46DDB"/>
    <w:rsid w:val="00C503B9"/>
    <w:rsid w:val="00C508C8"/>
    <w:rsid w:val="00C50F9C"/>
    <w:rsid w:val="00C514CC"/>
    <w:rsid w:val="00C5338C"/>
    <w:rsid w:val="00C53BAE"/>
    <w:rsid w:val="00C555A3"/>
    <w:rsid w:val="00C556D3"/>
    <w:rsid w:val="00C558AC"/>
    <w:rsid w:val="00C56B78"/>
    <w:rsid w:val="00C57F6A"/>
    <w:rsid w:val="00C604F7"/>
    <w:rsid w:val="00C60ABD"/>
    <w:rsid w:val="00C614A0"/>
    <w:rsid w:val="00C61E02"/>
    <w:rsid w:val="00C6319D"/>
    <w:rsid w:val="00C6337C"/>
    <w:rsid w:val="00C64288"/>
    <w:rsid w:val="00C65A6F"/>
    <w:rsid w:val="00C709CD"/>
    <w:rsid w:val="00C70E3D"/>
    <w:rsid w:val="00C72A0C"/>
    <w:rsid w:val="00C73504"/>
    <w:rsid w:val="00C74D02"/>
    <w:rsid w:val="00C75BD6"/>
    <w:rsid w:val="00C769F3"/>
    <w:rsid w:val="00C76C50"/>
    <w:rsid w:val="00C774F8"/>
    <w:rsid w:val="00C803CE"/>
    <w:rsid w:val="00C81202"/>
    <w:rsid w:val="00C83020"/>
    <w:rsid w:val="00C86016"/>
    <w:rsid w:val="00C86749"/>
    <w:rsid w:val="00C87320"/>
    <w:rsid w:val="00C904E7"/>
    <w:rsid w:val="00C91400"/>
    <w:rsid w:val="00C91436"/>
    <w:rsid w:val="00C916E2"/>
    <w:rsid w:val="00C916F4"/>
    <w:rsid w:val="00C91BF3"/>
    <w:rsid w:val="00C92567"/>
    <w:rsid w:val="00C930BF"/>
    <w:rsid w:val="00C937C6"/>
    <w:rsid w:val="00C94D2C"/>
    <w:rsid w:val="00C95FB9"/>
    <w:rsid w:val="00C9671C"/>
    <w:rsid w:val="00C96C9D"/>
    <w:rsid w:val="00C97169"/>
    <w:rsid w:val="00CA022E"/>
    <w:rsid w:val="00CA114E"/>
    <w:rsid w:val="00CA4A41"/>
    <w:rsid w:val="00CA7629"/>
    <w:rsid w:val="00CA7AED"/>
    <w:rsid w:val="00CB1E9C"/>
    <w:rsid w:val="00CB39C7"/>
    <w:rsid w:val="00CB51D6"/>
    <w:rsid w:val="00CB6633"/>
    <w:rsid w:val="00CB6F82"/>
    <w:rsid w:val="00CB6F88"/>
    <w:rsid w:val="00CB6FA4"/>
    <w:rsid w:val="00CC0A31"/>
    <w:rsid w:val="00CC1762"/>
    <w:rsid w:val="00CC1FF7"/>
    <w:rsid w:val="00CC57E1"/>
    <w:rsid w:val="00CC65C7"/>
    <w:rsid w:val="00CC65FC"/>
    <w:rsid w:val="00CC6DA0"/>
    <w:rsid w:val="00CC7A40"/>
    <w:rsid w:val="00CC7C29"/>
    <w:rsid w:val="00CC7E43"/>
    <w:rsid w:val="00CD10B3"/>
    <w:rsid w:val="00CD45B3"/>
    <w:rsid w:val="00CD7A44"/>
    <w:rsid w:val="00CE051C"/>
    <w:rsid w:val="00CE0835"/>
    <w:rsid w:val="00CE58E8"/>
    <w:rsid w:val="00CE5CEB"/>
    <w:rsid w:val="00CE6D6E"/>
    <w:rsid w:val="00CF05C0"/>
    <w:rsid w:val="00CF24A6"/>
    <w:rsid w:val="00CF32D6"/>
    <w:rsid w:val="00CF48F2"/>
    <w:rsid w:val="00CF4F54"/>
    <w:rsid w:val="00CF661B"/>
    <w:rsid w:val="00CF7517"/>
    <w:rsid w:val="00D0015F"/>
    <w:rsid w:val="00D00766"/>
    <w:rsid w:val="00D0156A"/>
    <w:rsid w:val="00D0491A"/>
    <w:rsid w:val="00D04A77"/>
    <w:rsid w:val="00D068D1"/>
    <w:rsid w:val="00D06D60"/>
    <w:rsid w:val="00D06E88"/>
    <w:rsid w:val="00D07620"/>
    <w:rsid w:val="00D1165A"/>
    <w:rsid w:val="00D123BD"/>
    <w:rsid w:val="00D12D5B"/>
    <w:rsid w:val="00D13F2B"/>
    <w:rsid w:val="00D13FBD"/>
    <w:rsid w:val="00D14550"/>
    <w:rsid w:val="00D163E3"/>
    <w:rsid w:val="00D232B6"/>
    <w:rsid w:val="00D24266"/>
    <w:rsid w:val="00D24D44"/>
    <w:rsid w:val="00D265F8"/>
    <w:rsid w:val="00D30CB7"/>
    <w:rsid w:val="00D30D4C"/>
    <w:rsid w:val="00D31287"/>
    <w:rsid w:val="00D31992"/>
    <w:rsid w:val="00D32393"/>
    <w:rsid w:val="00D32481"/>
    <w:rsid w:val="00D3279C"/>
    <w:rsid w:val="00D33EC1"/>
    <w:rsid w:val="00D34DAE"/>
    <w:rsid w:val="00D37BE0"/>
    <w:rsid w:val="00D37D47"/>
    <w:rsid w:val="00D4041F"/>
    <w:rsid w:val="00D406E5"/>
    <w:rsid w:val="00D4324D"/>
    <w:rsid w:val="00D43545"/>
    <w:rsid w:val="00D43B32"/>
    <w:rsid w:val="00D43F17"/>
    <w:rsid w:val="00D4453D"/>
    <w:rsid w:val="00D46F7A"/>
    <w:rsid w:val="00D47628"/>
    <w:rsid w:val="00D55119"/>
    <w:rsid w:val="00D55A81"/>
    <w:rsid w:val="00D55C94"/>
    <w:rsid w:val="00D5690A"/>
    <w:rsid w:val="00D57494"/>
    <w:rsid w:val="00D60853"/>
    <w:rsid w:val="00D60ECA"/>
    <w:rsid w:val="00D612A0"/>
    <w:rsid w:val="00D618FB"/>
    <w:rsid w:val="00D62D6F"/>
    <w:rsid w:val="00D63560"/>
    <w:rsid w:val="00D643A1"/>
    <w:rsid w:val="00D65149"/>
    <w:rsid w:val="00D66034"/>
    <w:rsid w:val="00D663B8"/>
    <w:rsid w:val="00D663BB"/>
    <w:rsid w:val="00D678B8"/>
    <w:rsid w:val="00D70200"/>
    <w:rsid w:val="00D74886"/>
    <w:rsid w:val="00D749E0"/>
    <w:rsid w:val="00D7662B"/>
    <w:rsid w:val="00D76EF1"/>
    <w:rsid w:val="00D801F3"/>
    <w:rsid w:val="00D81632"/>
    <w:rsid w:val="00D8235D"/>
    <w:rsid w:val="00D8250D"/>
    <w:rsid w:val="00D830DE"/>
    <w:rsid w:val="00D83A9B"/>
    <w:rsid w:val="00D84162"/>
    <w:rsid w:val="00D843DE"/>
    <w:rsid w:val="00D84F1C"/>
    <w:rsid w:val="00D8533A"/>
    <w:rsid w:val="00D92F9A"/>
    <w:rsid w:val="00D95DA7"/>
    <w:rsid w:val="00D95FB3"/>
    <w:rsid w:val="00DA099B"/>
    <w:rsid w:val="00DA3CA9"/>
    <w:rsid w:val="00DA49FE"/>
    <w:rsid w:val="00DA521C"/>
    <w:rsid w:val="00DA68CF"/>
    <w:rsid w:val="00DA6E6D"/>
    <w:rsid w:val="00DA6FC7"/>
    <w:rsid w:val="00DB02FD"/>
    <w:rsid w:val="00DB073F"/>
    <w:rsid w:val="00DB321B"/>
    <w:rsid w:val="00DB3A09"/>
    <w:rsid w:val="00DB3D01"/>
    <w:rsid w:val="00DB41D1"/>
    <w:rsid w:val="00DB621E"/>
    <w:rsid w:val="00DB79C4"/>
    <w:rsid w:val="00DC0A60"/>
    <w:rsid w:val="00DC39BE"/>
    <w:rsid w:val="00DC3C8E"/>
    <w:rsid w:val="00DC3F49"/>
    <w:rsid w:val="00DC4085"/>
    <w:rsid w:val="00DC4DD0"/>
    <w:rsid w:val="00DC7211"/>
    <w:rsid w:val="00DD171A"/>
    <w:rsid w:val="00DD2E37"/>
    <w:rsid w:val="00DD31A2"/>
    <w:rsid w:val="00DD48EA"/>
    <w:rsid w:val="00DD534C"/>
    <w:rsid w:val="00DD57CA"/>
    <w:rsid w:val="00DD5945"/>
    <w:rsid w:val="00DD65FE"/>
    <w:rsid w:val="00DD7FE7"/>
    <w:rsid w:val="00DE0013"/>
    <w:rsid w:val="00DE0A82"/>
    <w:rsid w:val="00DE0B3A"/>
    <w:rsid w:val="00DE1772"/>
    <w:rsid w:val="00DE2CEC"/>
    <w:rsid w:val="00DE3293"/>
    <w:rsid w:val="00DE6362"/>
    <w:rsid w:val="00DE7040"/>
    <w:rsid w:val="00DE7EEF"/>
    <w:rsid w:val="00DF0A3E"/>
    <w:rsid w:val="00DF0AA8"/>
    <w:rsid w:val="00DF2638"/>
    <w:rsid w:val="00DF2D92"/>
    <w:rsid w:val="00DF5507"/>
    <w:rsid w:val="00DF65B7"/>
    <w:rsid w:val="00E03095"/>
    <w:rsid w:val="00E04A14"/>
    <w:rsid w:val="00E06A06"/>
    <w:rsid w:val="00E078FE"/>
    <w:rsid w:val="00E106FB"/>
    <w:rsid w:val="00E1213D"/>
    <w:rsid w:val="00E12197"/>
    <w:rsid w:val="00E125E4"/>
    <w:rsid w:val="00E1434F"/>
    <w:rsid w:val="00E1664E"/>
    <w:rsid w:val="00E20221"/>
    <w:rsid w:val="00E2168D"/>
    <w:rsid w:val="00E21942"/>
    <w:rsid w:val="00E2279D"/>
    <w:rsid w:val="00E2373B"/>
    <w:rsid w:val="00E2395C"/>
    <w:rsid w:val="00E23969"/>
    <w:rsid w:val="00E3114A"/>
    <w:rsid w:val="00E3168A"/>
    <w:rsid w:val="00E31C75"/>
    <w:rsid w:val="00E41C92"/>
    <w:rsid w:val="00E439A2"/>
    <w:rsid w:val="00E465B5"/>
    <w:rsid w:val="00E50F8B"/>
    <w:rsid w:val="00E52259"/>
    <w:rsid w:val="00E5279F"/>
    <w:rsid w:val="00E52C3D"/>
    <w:rsid w:val="00E533A7"/>
    <w:rsid w:val="00E53490"/>
    <w:rsid w:val="00E538AC"/>
    <w:rsid w:val="00E54905"/>
    <w:rsid w:val="00E55923"/>
    <w:rsid w:val="00E55E45"/>
    <w:rsid w:val="00E561E9"/>
    <w:rsid w:val="00E5671D"/>
    <w:rsid w:val="00E57E39"/>
    <w:rsid w:val="00E609AC"/>
    <w:rsid w:val="00E60F88"/>
    <w:rsid w:val="00E61636"/>
    <w:rsid w:val="00E656AB"/>
    <w:rsid w:val="00E67C89"/>
    <w:rsid w:val="00E67FD3"/>
    <w:rsid w:val="00E71792"/>
    <w:rsid w:val="00E71B0E"/>
    <w:rsid w:val="00E7279C"/>
    <w:rsid w:val="00E73B8D"/>
    <w:rsid w:val="00E7410D"/>
    <w:rsid w:val="00E74277"/>
    <w:rsid w:val="00E754E0"/>
    <w:rsid w:val="00E756C9"/>
    <w:rsid w:val="00E75EE9"/>
    <w:rsid w:val="00E7642A"/>
    <w:rsid w:val="00E800BE"/>
    <w:rsid w:val="00E80144"/>
    <w:rsid w:val="00E80F02"/>
    <w:rsid w:val="00E811C4"/>
    <w:rsid w:val="00E813B3"/>
    <w:rsid w:val="00E82BC2"/>
    <w:rsid w:val="00E83A38"/>
    <w:rsid w:val="00E84441"/>
    <w:rsid w:val="00E84C98"/>
    <w:rsid w:val="00E87210"/>
    <w:rsid w:val="00E902BD"/>
    <w:rsid w:val="00E90A58"/>
    <w:rsid w:val="00E90E73"/>
    <w:rsid w:val="00E917A3"/>
    <w:rsid w:val="00E936A5"/>
    <w:rsid w:val="00E95BDF"/>
    <w:rsid w:val="00E963F6"/>
    <w:rsid w:val="00E975F4"/>
    <w:rsid w:val="00EA10F8"/>
    <w:rsid w:val="00EA1A95"/>
    <w:rsid w:val="00EA2202"/>
    <w:rsid w:val="00EA23D6"/>
    <w:rsid w:val="00EA4B16"/>
    <w:rsid w:val="00EA6408"/>
    <w:rsid w:val="00EB2C6E"/>
    <w:rsid w:val="00EB331D"/>
    <w:rsid w:val="00EB3B53"/>
    <w:rsid w:val="00EB409A"/>
    <w:rsid w:val="00EB41B9"/>
    <w:rsid w:val="00EB69B5"/>
    <w:rsid w:val="00EB6FEE"/>
    <w:rsid w:val="00EC22FC"/>
    <w:rsid w:val="00EC3A78"/>
    <w:rsid w:val="00EC457A"/>
    <w:rsid w:val="00EC5220"/>
    <w:rsid w:val="00EC60AD"/>
    <w:rsid w:val="00EC775D"/>
    <w:rsid w:val="00ED0147"/>
    <w:rsid w:val="00ED03BF"/>
    <w:rsid w:val="00ED0BA4"/>
    <w:rsid w:val="00ED15FC"/>
    <w:rsid w:val="00ED3437"/>
    <w:rsid w:val="00ED39CA"/>
    <w:rsid w:val="00ED47E2"/>
    <w:rsid w:val="00ED6A12"/>
    <w:rsid w:val="00ED7EC5"/>
    <w:rsid w:val="00EE4857"/>
    <w:rsid w:val="00EE5241"/>
    <w:rsid w:val="00EE5EB3"/>
    <w:rsid w:val="00EE6229"/>
    <w:rsid w:val="00EF045D"/>
    <w:rsid w:val="00EF0A89"/>
    <w:rsid w:val="00EF307B"/>
    <w:rsid w:val="00EF51A7"/>
    <w:rsid w:val="00EF5FE1"/>
    <w:rsid w:val="00EF704A"/>
    <w:rsid w:val="00EF7B27"/>
    <w:rsid w:val="00F004EE"/>
    <w:rsid w:val="00F014F0"/>
    <w:rsid w:val="00F01C51"/>
    <w:rsid w:val="00F04CAE"/>
    <w:rsid w:val="00F0645F"/>
    <w:rsid w:val="00F06710"/>
    <w:rsid w:val="00F06755"/>
    <w:rsid w:val="00F07C4A"/>
    <w:rsid w:val="00F100DE"/>
    <w:rsid w:val="00F10DF9"/>
    <w:rsid w:val="00F135DD"/>
    <w:rsid w:val="00F13F3B"/>
    <w:rsid w:val="00F150EF"/>
    <w:rsid w:val="00F17E73"/>
    <w:rsid w:val="00F20D75"/>
    <w:rsid w:val="00F20DAA"/>
    <w:rsid w:val="00F21B96"/>
    <w:rsid w:val="00F2215F"/>
    <w:rsid w:val="00F22C27"/>
    <w:rsid w:val="00F2435D"/>
    <w:rsid w:val="00F25EFF"/>
    <w:rsid w:val="00F26722"/>
    <w:rsid w:val="00F27AD2"/>
    <w:rsid w:val="00F3071A"/>
    <w:rsid w:val="00F32E34"/>
    <w:rsid w:val="00F33506"/>
    <w:rsid w:val="00F34F27"/>
    <w:rsid w:val="00F35815"/>
    <w:rsid w:val="00F375A5"/>
    <w:rsid w:val="00F37736"/>
    <w:rsid w:val="00F37FDD"/>
    <w:rsid w:val="00F40397"/>
    <w:rsid w:val="00F4190A"/>
    <w:rsid w:val="00F42048"/>
    <w:rsid w:val="00F430C9"/>
    <w:rsid w:val="00F44496"/>
    <w:rsid w:val="00F45D51"/>
    <w:rsid w:val="00F46382"/>
    <w:rsid w:val="00F466E9"/>
    <w:rsid w:val="00F503C5"/>
    <w:rsid w:val="00F508D1"/>
    <w:rsid w:val="00F53A37"/>
    <w:rsid w:val="00F54F4C"/>
    <w:rsid w:val="00F55F0D"/>
    <w:rsid w:val="00F567EF"/>
    <w:rsid w:val="00F572B5"/>
    <w:rsid w:val="00F60CEF"/>
    <w:rsid w:val="00F6123D"/>
    <w:rsid w:val="00F62004"/>
    <w:rsid w:val="00F636A1"/>
    <w:rsid w:val="00F641E3"/>
    <w:rsid w:val="00F64F3A"/>
    <w:rsid w:val="00F66450"/>
    <w:rsid w:val="00F67807"/>
    <w:rsid w:val="00F67827"/>
    <w:rsid w:val="00F706CD"/>
    <w:rsid w:val="00F71756"/>
    <w:rsid w:val="00F81183"/>
    <w:rsid w:val="00F817E6"/>
    <w:rsid w:val="00F82133"/>
    <w:rsid w:val="00F82973"/>
    <w:rsid w:val="00F82A08"/>
    <w:rsid w:val="00F84684"/>
    <w:rsid w:val="00F85BA6"/>
    <w:rsid w:val="00F912FC"/>
    <w:rsid w:val="00F9218F"/>
    <w:rsid w:val="00F92951"/>
    <w:rsid w:val="00F9355F"/>
    <w:rsid w:val="00F94EC6"/>
    <w:rsid w:val="00F95D5A"/>
    <w:rsid w:val="00F96C7F"/>
    <w:rsid w:val="00F97F3E"/>
    <w:rsid w:val="00FA2B02"/>
    <w:rsid w:val="00FA3C48"/>
    <w:rsid w:val="00FA582C"/>
    <w:rsid w:val="00FA58A5"/>
    <w:rsid w:val="00FA6322"/>
    <w:rsid w:val="00FA69D2"/>
    <w:rsid w:val="00FA72AB"/>
    <w:rsid w:val="00FA76AF"/>
    <w:rsid w:val="00FB0561"/>
    <w:rsid w:val="00FB058A"/>
    <w:rsid w:val="00FB080E"/>
    <w:rsid w:val="00FB08FB"/>
    <w:rsid w:val="00FB0A0D"/>
    <w:rsid w:val="00FB1FFE"/>
    <w:rsid w:val="00FB2172"/>
    <w:rsid w:val="00FB2578"/>
    <w:rsid w:val="00FB2DD0"/>
    <w:rsid w:val="00FB34D9"/>
    <w:rsid w:val="00FB47A7"/>
    <w:rsid w:val="00FB5A10"/>
    <w:rsid w:val="00FB6CE5"/>
    <w:rsid w:val="00FC0CDE"/>
    <w:rsid w:val="00FC2D6B"/>
    <w:rsid w:val="00FC40A3"/>
    <w:rsid w:val="00FC4834"/>
    <w:rsid w:val="00FC76BD"/>
    <w:rsid w:val="00FD0184"/>
    <w:rsid w:val="00FD186C"/>
    <w:rsid w:val="00FD215F"/>
    <w:rsid w:val="00FD2454"/>
    <w:rsid w:val="00FD3704"/>
    <w:rsid w:val="00FD37AF"/>
    <w:rsid w:val="00FD7144"/>
    <w:rsid w:val="00FD7797"/>
    <w:rsid w:val="00FE0804"/>
    <w:rsid w:val="00FE34FE"/>
    <w:rsid w:val="00FE3505"/>
    <w:rsid w:val="00FE459E"/>
    <w:rsid w:val="00FE5846"/>
    <w:rsid w:val="00FE5A6D"/>
    <w:rsid w:val="00FE61F9"/>
    <w:rsid w:val="00FF1CAE"/>
    <w:rsid w:val="00FF2ECF"/>
    <w:rsid w:val="00FF4D9E"/>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4C4D6"/>
  <w15:chartTrackingRefBased/>
  <w15:docId w15:val="{19887C51-D089-4623-A8DC-15AA714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rsid w:val="006C30B1"/>
    <w:pPr>
      <w:tabs>
        <w:tab w:val="right" w:leader="dot" w:pos="9350"/>
      </w:tabs>
      <w:spacing w:before="120" w:after="120"/>
    </w:pPr>
    <w:rPr>
      <w:rFonts w:ascii="Calibri" w:hAnsi="Calibri"/>
      <w:b/>
      <w:bCs/>
      <w:caps/>
      <w:sz w:val="20"/>
      <w:szCs w:val="20"/>
    </w:rPr>
  </w:style>
  <w:style w:type="paragraph" w:styleId="TOC2">
    <w:name w:val="toc 2"/>
    <w:basedOn w:val="Normal"/>
    <w:next w:val="Normal"/>
    <w:autoRedefine/>
    <w:uiPriority w:val="39"/>
    <w:qFormat/>
    <w:rsid w:val="00FA3C48"/>
    <w:pPr>
      <w:tabs>
        <w:tab w:val="left" w:pos="720"/>
        <w:tab w:val="right" w:leader="dot" w:pos="9350"/>
      </w:tabs>
      <w:ind w:left="240"/>
    </w:pPr>
    <w:rPr>
      <w:rFonts w:ascii="Calibri" w:hAnsi="Calibri"/>
      <w:smallCaps/>
      <w:sz w:val="20"/>
      <w:szCs w:val="20"/>
    </w:rPr>
  </w:style>
  <w:style w:type="paragraph" w:styleId="TOC3">
    <w:name w:val="toc 3"/>
    <w:basedOn w:val="Normal"/>
    <w:next w:val="Normal"/>
    <w:autoRedefine/>
    <w:uiPriority w:val="39"/>
    <w:qFormat/>
    <w:rsid w:val="006C30B1"/>
    <w:pPr>
      <w:tabs>
        <w:tab w:val="left" w:pos="960"/>
        <w:tab w:val="right" w:leader="dot" w:pos="9350"/>
      </w:tabs>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uiPriority w:val="99"/>
    <w:semiHidden/>
    <w:rsid w:val="003A2C19"/>
    <w:rPr>
      <w:sz w:val="16"/>
      <w:szCs w:val="16"/>
    </w:rPr>
  </w:style>
  <w:style w:type="paragraph" w:styleId="CommentText">
    <w:name w:val="annotation text"/>
    <w:basedOn w:val="Normal"/>
    <w:link w:val="CommentTextChar"/>
    <w:uiPriority w:val="99"/>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uiPriority w:val="99"/>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paragraph" w:styleId="NormalWeb">
    <w:name w:val="Normal (Web)"/>
    <w:basedOn w:val="Normal"/>
    <w:uiPriority w:val="99"/>
    <w:unhideWhenUsed/>
    <w:rsid w:val="008F3A29"/>
    <w:pPr>
      <w:spacing w:before="100" w:beforeAutospacing="1" w:after="100" w:afterAutospacing="1"/>
    </w:pPr>
  </w:style>
  <w:style w:type="character" w:styleId="UnresolvedMention">
    <w:name w:val="Unresolved Mention"/>
    <w:basedOn w:val="DefaultParagraphFont"/>
    <w:uiPriority w:val="99"/>
    <w:semiHidden/>
    <w:unhideWhenUsed/>
    <w:rsid w:val="00E533A7"/>
    <w:rPr>
      <w:color w:val="605E5C"/>
      <w:shd w:val="clear" w:color="auto" w:fill="E1DFDD"/>
    </w:rPr>
  </w:style>
  <w:style w:type="paragraph" w:styleId="BodyTextIndent2">
    <w:name w:val="Body Text Indent 2"/>
    <w:basedOn w:val="Normal"/>
    <w:link w:val="BodyTextIndent2Char"/>
    <w:rsid w:val="005E3E97"/>
    <w:pPr>
      <w:spacing w:after="120" w:line="480" w:lineRule="auto"/>
      <w:ind w:left="360"/>
    </w:pPr>
  </w:style>
  <w:style w:type="character" w:customStyle="1" w:styleId="BodyTextIndent2Char">
    <w:name w:val="Body Text Indent 2 Char"/>
    <w:basedOn w:val="DefaultParagraphFont"/>
    <w:link w:val="BodyTextIndent2"/>
    <w:rsid w:val="005E3E97"/>
    <w:rPr>
      <w:sz w:val="24"/>
      <w:szCs w:val="24"/>
    </w:rPr>
  </w:style>
  <w:style w:type="paragraph" w:styleId="BodyText2">
    <w:name w:val="Body Text 2"/>
    <w:basedOn w:val="Normal"/>
    <w:link w:val="BodyText2Char"/>
    <w:rsid w:val="005E3E97"/>
    <w:pPr>
      <w:spacing w:after="120" w:line="480" w:lineRule="auto"/>
    </w:pPr>
  </w:style>
  <w:style w:type="character" w:customStyle="1" w:styleId="BodyText2Char">
    <w:name w:val="Body Text 2 Char"/>
    <w:basedOn w:val="DefaultParagraphFont"/>
    <w:link w:val="BodyText2"/>
    <w:rsid w:val="005E3E97"/>
    <w:rPr>
      <w:sz w:val="24"/>
      <w:szCs w:val="24"/>
    </w:rPr>
  </w:style>
  <w:style w:type="table" w:customStyle="1" w:styleId="TableGrid1">
    <w:name w:val="Table Grid1"/>
    <w:basedOn w:val="TableNormal"/>
    <w:next w:val="TableGrid"/>
    <w:rsid w:val="005E3E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C457A"/>
  </w:style>
  <w:style w:type="paragraph" w:customStyle="1" w:styleId="a">
    <w:name w:val="_"/>
    <w:basedOn w:val="Normal"/>
    <w:rsid w:val="00EC457A"/>
    <w:pPr>
      <w:widowControl w:val="0"/>
      <w:autoSpaceDE w:val="0"/>
      <w:autoSpaceDN w:val="0"/>
      <w:adjustRightInd w:val="0"/>
      <w:ind w:left="1440" w:right="720" w:hanging="720"/>
    </w:pPr>
    <w:rPr>
      <w:rFonts w:ascii="Courier" w:hAnsi="Courier"/>
      <w:sz w:val="20"/>
    </w:rPr>
  </w:style>
  <w:style w:type="paragraph" w:styleId="BlockText">
    <w:name w:val="Block Text"/>
    <w:basedOn w:val="Normal"/>
    <w:rsid w:val="00EC45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3">
    <w:name w:val="Body Text 3"/>
    <w:basedOn w:val="Normal"/>
    <w:link w:val="BodyText3Char"/>
    <w:rsid w:val="00EC457A"/>
    <w:pPr>
      <w:widowControl w:val="0"/>
      <w:autoSpaceDE w:val="0"/>
      <w:autoSpaceDN w:val="0"/>
      <w:adjustRightInd w:val="0"/>
    </w:pPr>
    <w:rPr>
      <w:rFonts w:ascii="Courier" w:hAnsi="Courier"/>
      <w:sz w:val="18"/>
      <w:szCs w:val="18"/>
    </w:rPr>
  </w:style>
  <w:style w:type="character" w:customStyle="1" w:styleId="BodyText3Char">
    <w:name w:val="Body Text 3 Char"/>
    <w:basedOn w:val="DefaultParagraphFont"/>
    <w:link w:val="BodyText3"/>
    <w:rsid w:val="00EC457A"/>
    <w:rPr>
      <w:rFonts w:ascii="Courier" w:hAnsi="Courier"/>
      <w:sz w:val="18"/>
      <w:szCs w:val="18"/>
    </w:rPr>
  </w:style>
  <w:style w:type="paragraph" w:customStyle="1" w:styleId="xl22">
    <w:name w:val="xl22"/>
    <w:basedOn w:val="Normal"/>
    <w:rsid w:val="00EC457A"/>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EC457A"/>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EC457A"/>
    <w:pPr>
      <w:spacing w:before="100" w:beforeAutospacing="1" w:after="100" w:afterAutospacing="1"/>
    </w:pPr>
    <w:rPr>
      <w:rFonts w:ascii="SWISS" w:eastAsia="Arial Unicode MS" w:hAnsi="SWISS" w:cs="Arial Unicode MS"/>
      <w:b/>
      <w:bCs/>
    </w:rPr>
  </w:style>
  <w:style w:type="paragraph" w:customStyle="1" w:styleId="xl25">
    <w:name w:val="xl25"/>
    <w:basedOn w:val="Normal"/>
    <w:rsid w:val="00EC457A"/>
    <w:pPr>
      <w:spacing w:before="100" w:beforeAutospacing="1" w:after="100" w:afterAutospacing="1"/>
    </w:pPr>
    <w:rPr>
      <w:rFonts w:ascii="DUTCH" w:eastAsia="Arial Unicode MS" w:hAnsi="DUTCH" w:cs="Arial Unicode MS"/>
      <w:i/>
      <w:iCs/>
      <w:sz w:val="20"/>
      <w:szCs w:val="20"/>
    </w:rPr>
  </w:style>
  <w:style w:type="paragraph" w:customStyle="1" w:styleId="xl26">
    <w:name w:val="xl26"/>
    <w:basedOn w:val="Normal"/>
    <w:rsid w:val="00EC457A"/>
    <w:pPr>
      <w:spacing w:before="100" w:beforeAutospacing="1" w:after="100" w:afterAutospacing="1"/>
    </w:pPr>
    <w:rPr>
      <w:rFonts w:ascii="DUTCH" w:eastAsia="Arial Unicode MS" w:hAnsi="DUTCH" w:cs="Arial Unicode MS"/>
      <w:sz w:val="20"/>
      <w:szCs w:val="20"/>
    </w:rPr>
  </w:style>
  <w:style w:type="paragraph" w:customStyle="1" w:styleId="xl27">
    <w:name w:val="xl27"/>
    <w:basedOn w:val="Normal"/>
    <w:rsid w:val="00EC457A"/>
    <w:pPr>
      <w:pBdr>
        <w:top w:val="single" w:sz="8"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28">
    <w:name w:val="xl28"/>
    <w:basedOn w:val="Normal"/>
    <w:rsid w:val="00EC457A"/>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EC457A"/>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EC457A"/>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EC457A"/>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EC457A"/>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EC457A"/>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EC457A"/>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EC457A"/>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EC457A"/>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EC457A"/>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EC457A"/>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9">
    <w:name w:val="xl39"/>
    <w:basedOn w:val="Normal"/>
    <w:rsid w:val="00EC457A"/>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EC457A"/>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EC457A"/>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EC457A"/>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EC457A"/>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EC457A"/>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EC457A"/>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EC457A"/>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EC457A"/>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EC457A"/>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EC457A"/>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EC457A"/>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EC457A"/>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EC457A"/>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EC457A"/>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EC457A"/>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EC457A"/>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EC457A"/>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EC457A"/>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EC457A"/>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EC457A"/>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EC457A"/>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EC457A"/>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EC457A"/>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EC457A"/>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EC457A"/>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5">
    <w:name w:val="xl65"/>
    <w:basedOn w:val="Normal"/>
    <w:rsid w:val="00EC457A"/>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6">
    <w:name w:val="xl66"/>
    <w:basedOn w:val="Normal"/>
    <w:rsid w:val="00EC457A"/>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EC457A"/>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EC457A"/>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EC457A"/>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EC457A"/>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EC457A"/>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EC457A"/>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EC457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EC457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EC457A"/>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EC457A"/>
    <w:pPr>
      <w:spacing w:before="100" w:beforeAutospacing="1" w:after="100" w:afterAutospacing="1"/>
    </w:pPr>
    <w:rPr>
      <w:rFonts w:ascii="SWISS" w:eastAsia="Arial Unicode MS" w:hAnsi="SWISS" w:cs="Arial Unicode MS"/>
    </w:rPr>
  </w:style>
  <w:style w:type="paragraph" w:customStyle="1" w:styleId="xl77">
    <w:name w:val="xl77"/>
    <w:basedOn w:val="Normal"/>
    <w:rsid w:val="00EC457A"/>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EC457A"/>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EC457A"/>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EC457A"/>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EC457A"/>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EC457A"/>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EC457A"/>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EC457A"/>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EC457A"/>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EC457A"/>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EC457A"/>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EC457A"/>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EC457A"/>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EC457A"/>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EC457A"/>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EC457A"/>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EC457A"/>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EC457A"/>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EC457A"/>
    <w:pPr>
      <w:jc w:val="center"/>
    </w:pPr>
    <w:rPr>
      <w:b/>
      <w:szCs w:val="20"/>
    </w:rPr>
  </w:style>
  <w:style w:type="character" w:customStyle="1" w:styleId="SubtitleChar">
    <w:name w:val="Subtitle Char"/>
    <w:basedOn w:val="DefaultParagraphFont"/>
    <w:link w:val="Subtitle"/>
    <w:rsid w:val="00EC457A"/>
    <w:rPr>
      <w:b/>
      <w:sz w:val="24"/>
    </w:rPr>
  </w:style>
  <w:style w:type="paragraph" w:styleId="FootnoteText">
    <w:name w:val="footnote text"/>
    <w:basedOn w:val="Normal"/>
    <w:link w:val="FootnoteTextChar"/>
    <w:rsid w:val="00EC457A"/>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EC457A"/>
  </w:style>
  <w:style w:type="paragraph" w:styleId="NoSpacing">
    <w:name w:val="No Spacing"/>
    <w:uiPriority w:val="1"/>
    <w:qFormat/>
    <w:rsid w:val="00EC457A"/>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141427264">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35986591">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183403011">
      <w:bodyDiv w:val="1"/>
      <w:marLeft w:val="0"/>
      <w:marRight w:val="0"/>
      <w:marTop w:val="0"/>
      <w:marBottom w:val="0"/>
      <w:divBdr>
        <w:top w:val="none" w:sz="0" w:space="0" w:color="auto"/>
        <w:left w:val="none" w:sz="0" w:space="0" w:color="auto"/>
        <w:bottom w:val="none" w:sz="0" w:space="0" w:color="auto"/>
        <w:right w:val="none" w:sz="0" w:space="0" w:color="auto"/>
      </w:divBdr>
    </w:div>
    <w:div w:id="1354649565">
      <w:bodyDiv w:val="1"/>
      <w:marLeft w:val="0"/>
      <w:marRight w:val="0"/>
      <w:marTop w:val="0"/>
      <w:marBottom w:val="0"/>
      <w:divBdr>
        <w:top w:val="none" w:sz="0" w:space="0" w:color="auto"/>
        <w:left w:val="none" w:sz="0" w:space="0" w:color="auto"/>
        <w:bottom w:val="none" w:sz="0" w:space="0" w:color="auto"/>
        <w:right w:val="none" w:sz="0" w:space="0" w:color="auto"/>
      </w:divBdr>
    </w:div>
    <w:div w:id="1379237570">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07173503">
      <w:bodyDiv w:val="1"/>
      <w:marLeft w:val="0"/>
      <w:marRight w:val="0"/>
      <w:marTop w:val="0"/>
      <w:marBottom w:val="0"/>
      <w:divBdr>
        <w:top w:val="none" w:sz="0" w:space="0" w:color="auto"/>
        <w:left w:val="none" w:sz="0" w:space="0" w:color="auto"/>
        <w:bottom w:val="none" w:sz="0" w:space="0" w:color="auto"/>
        <w:right w:val="none" w:sz="0" w:space="0" w:color="auto"/>
      </w:divBdr>
    </w:div>
    <w:div w:id="1729063209">
      <w:bodyDiv w:val="1"/>
      <w:marLeft w:val="0"/>
      <w:marRight w:val="0"/>
      <w:marTop w:val="0"/>
      <w:marBottom w:val="0"/>
      <w:divBdr>
        <w:top w:val="none" w:sz="0" w:space="0" w:color="auto"/>
        <w:left w:val="none" w:sz="0" w:space="0" w:color="auto"/>
        <w:bottom w:val="none" w:sz="0" w:space="0" w:color="auto"/>
        <w:right w:val="none" w:sz="0" w:space="0" w:color="auto"/>
      </w:divBdr>
    </w:div>
    <w:div w:id="17782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michellee.montoya@state.nm.us" TargetMode="External"/><Relationship Id="rId26" Type="http://schemas.openxmlformats.org/officeDocument/2006/relationships/hyperlink" Target="mailto:michellee.montoya@state.nm.us" TargetMode="External"/><Relationship Id="rId3" Type="http://schemas.openxmlformats.org/officeDocument/2006/relationships/customXml" Target="../customXml/item3.xml"/><Relationship Id="rId21" Type="http://schemas.openxmlformats.org/officeDocument/2006/relationships/hyperlink" Target="https://bewellnm.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cecd.rfa@state.nm.us" TargetMode="External"/><Relationship Id="rId25" Type="http://schemas.openxmlformats.org/officeDocument/2006/relationships/hyperlink" Target="http://pediatrics.aappublications.org/content/early/2013/03/18/peds.2013-0008.full.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ichellee.montoya@state.nm.us" TargetMode="External"/><Relationship Id="rId20" Type="http://schemas.openxmlformats.org/officeDocument/2006/relationships/hyperlink" Target="mailto:James.Cowan1@state.nm.us" TargetMode="External"/><Relationship Id="rId29"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cecd.rfa@state.nm.us"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ececd.rfa@state.nm.us" TargetMode="External"/><Relationship Id="rId28"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10" Type="http://schemas.openxmlformats.org/officeDocument/2006/relationships/footnotes" Target="footnotes.xml"/><Relationship Id="rId19" Type="http://schemas.openxmlformats.org/officeDocument/2006/relationships/hyperlink" Target="mailto:ececd.rfa@state.nm.u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tax.newmexico.gov/Businesses/in-state-veteran-preference-certification.aspx" TargetMode="External"/><Relationship Id="rId27"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30"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2CD27029BA3E40A6643CEA37D7F0C6" ma:contentTypeVersion="7" ma:contentTypeDescription="Create a new document." ma:contentTypeScope="" ma:versionID="5c2dd2dbddb852fa9343482d1132f8a1">
  <xsd:schema xmlns:xsd="http://www.w3.org/2001/XMLSchema" xmlns:xs="http://www.w3.org/2001/XMLSchema" xmlns:p="http://schemas.microsoft.com/office/2006/metadata/properties" xmlns:ns3="3bf6afa4-ccf0-4cf7-b82e-b258bb2b5516" targetNamespace="http://schemas.microsoft.com/office/2006/metadata/properties" ma:root="true" ma:fieldsID="e90b870831ea0ca15d5e7652788fcb93" ns3:_="">
    <xsd:import namespace="3bf6afa4-ccf0-4cf7-b82e-b258bb2b55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6afa4-ccf0-4cf7-b82e-b258bb2b5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37FDA-B40C-438B-81B7-A1ECCAFA9346}">
  <ds:schemaRefs>
    <ds:schemaRef ds:uri="http://schemas.openxmlformats.org/officeDocument/2006/bibliography"/>
  </ds:schemaRefs>
</ds:datastoreItem>
</file>

<file path=customXml/itemProps2.xml><?xml version="1.0" encoding="utf-8"?>
<ds:datastoreItem xmlns:ds="http://schemas.openxmlformats.org/officeDocument/2006/customXml" ds:itemID="{40804058-EC12-4FCF-BC0E-BDD5984B49E7}">
  <ds:schemaRefs>
    <ds:schemaRef ds:uri="http://schemas.openxmlformats.org/officeDocument/2006/bibliography"/>
  </ds:schemaRefs>
</ds:datastoreItem>
</file>

<file path=customXml/itemProps3.xml><?xml version="1.0" encoding="utf-8"?>
<ds:datastoreItem xmlns:ds="http://schemas.openxmlformats.org/officeDocument/2006/customXml" ds:itemID="{7148FE56-1C4F-46F6-9B30-69D1BE78F6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D88FFF-18EB-48AE-B15F-5F5D48EA9F40}">
  <ds:schemaRefs>
    <ds:schemaRef ds:uri="http://schemas.microsoft.com/sharepoint/v3/contenttype/forms"/>
  </ds:schemaRefs>
</ds:datastoreItem>
</file>

<file path=customXml/itemProps5.xml><?xml version="1.0" encoding="utf-8"?>
<ds:datastoreItem xmlns:ds="http://schemas.openxmlformats.org/officeDocument/2006/customXml" ds:itemID="{32237DF4-900E-4C89-930C-CBDC7C67C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6afa4-ccf0-4cf7-b82e-b258bb2b5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56</Pages>
  <Words>16348</Words>
  <Characters>98762</Characters>
  <Application>Microsoft Office Word</Application>
  <DocSecurity>0</DocSecurity>
  <Lines>2057</Lines>
  <Paragraphs>728</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114382</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Montoya, Michelle, ECECD</cp:lastModifiedBy>
  <cp:revision>11</cp:revision>
  <cp:lastPrinted>2022-03-07T18:22:00Z</cp:lastPrinted>
  <dcterms:created xsi:type="dcterms:W3CDTF">2022-03-07T18:39:00Z</dcterms:created>
  <dcterms:modified xsi:type="dcterms:W3CDTF">2022-03-09T18:26:00Z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0x010100522CD27029BA3E40A6643CEA37D7F0C6</vt:lpwstr>
  </property>
</Properties>
</file>